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E7BEE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Иркутской области</w:t>
      </w:r>
    </w:p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ind w:left="480" w:firstLine="851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ab/>
        <w:t>УТВЕРЖДАЮ:</w:t>
      </w:r>
    </w:p>
    <w:p w:rsidR="00AC643F" w:rsidRPr="005E7BEE" w:rsidRDefault="00AC643F" w:rsidP="005E7BEE">
      <w:pPr>
        <w:spacing w:after="0" w:line="360" w:lineRule="auto"/>
        <w:ind w:left="480" w:firstLine="851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ab/>
        <w:t>Зам. директора по УР</w:t>
      </w:r>
    </w:p>
    <w:p w:rsidR="00AC643F" w:rsidRPr="005E7BEE" w:rsidRDefault="00AC643F" w:rsidP="005E7BEE">
      <w:pPr>
        <w:spacing w:after="0" w:line="360" w:lineRule="auto"/>
        <w:ind w:left="480" w:firstLine="851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ab/>
        <w:t xml:space="preserve">___________ Т. Е. Деркач </w:t>
      </w:r>
    </w:p>
    <w:p w:rsidR="00AC643F" w:rsidRPr="005E7BEE" w:rsidRDefault="00AC643F" w:rsidP="005E7BEE">
      <w:pPr>
        <w:spacing w:after="0" w:line="360" w:lineRule="auto"/>
        <w:ind w:left="480" w:firstLine="851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ab/>
        <w:t>____  ___________2018г.</w:t>
      </w: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ind w:left="480" w:firstLine="851"/>
        <w:jc w:val="right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E7BEE">
        <w:rPr>
          <w:rFonts w:ascii="Times New Roman" w:hAnsi="Times New Roman"/>
          <w:b/>
          <w:sz w:val="28"/>
          <w:szCs w:val="28"/>
        </w:rPr>
        <w:t>ВЫПОЛНЕНИЕ И ЗАЩИТА</w:t>
      </w:r>
    </w:p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E7BEE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AC643F" w:rsidRPr="005E7BEE" w:rsidRDefault="00AC643F" w:rsidP="005E7BEE">
      <w:pPr>
        <w:pStyle w:val="BodyTextIndent"/>
        <w:spacing w:after="0" w:line="360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sz w:val="28"/>
          <w:szCs w:val="28"/>
        </w:rPr>
        <w:t xml:space="preserve">по профессии  </w:t>
      </w:r>
      <w:r w:rsidRPr="005E7BEE">
        <w:rPr>
          <w:rFonts w:ascii="Times New Roman" w:hAnsi="Times New Roman"/>
          <w:b/>
          <w:bCs/>
          <w:sz w:val="28"/>
          <w:szCs w:val="28"/>
        </w:rPr>
        <w:t>15.01.05</w:t>
      </w:r>
    </w:p>
    <w:p w:rsidR="00AC643F" w:rsidRPr="005E7BEE" w:rsidRDefault="00AC643F" w:rsidP="005E7BEE">
      <w:pPr>
        <w:pStyle w:val="BodyTextIndent"/>
        <w:spacing w:after="0" w:line="360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 xml:space="preserve">Сварщик </w:t>
      </w:r>
      <w:r w:rsidRPr="005E7BEE">
        <w:rPr>
          <w:rFonts w:ascii="Times New Roman" w:hAnsi="Times New Roman"/>
          <w:b/>
          <w:sz w:val="28"/>
          <w:szCs w:val="28"/>
        </w:rPr>
        <w:t xml:space="preserve"> (ручной и частично механизированной сварки (наплавки)</w:t>
      </w:r>
    </w:p>
    <w:p w:rsidR="00AC643F" w:rsidRPr="005E7BEE" w:rsidRDefault="00AC643F" w:rsidP="005E7BEE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E7BEE">
        <w:rPr>
          <w:rFonts w:ascii="Times New Roman" w:hAnsi="Times New Roman"/>
          <w:b/>
          <w:sz w:val="28"/>
          <w:szCs w:val="28"/>
        </w:rPr>
        <w:t>Методические указания для обучающихся</w:t>
      </w: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Братск 2018</w:t>
      </w:r>
    </w:p>
    <w:p w:rsidR="00AC643F" w:rsidRPr="005E7BEE" w:rsidRDefault="00AC643F" w:rsidP="005E7B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В.В. Шаль Выполнение и защита выпускной квалификационной работы. – Братск, 2018. – 12 с.</w:t>
      </w:r>
    </w:p>
    <w:p w:rsidR="00AC643F" w:rsidRPr="005E7BEE" w:rsidRDefault="00AC643F" w:rsidP="005E7BEE">
      <w:pPr>
        <w:pStyle w:val="BodyTextIndent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pStyle w:val="BodyTextIndent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обучающихся по профессии </w:t>
      </w:r>
      <w:r w:rsidRPr="005E7BEE">
        <w:rPr>
          <w:rFonts w:ascii="Times New Roman" w:hAnsi="Times New Roman"/>
          <w:b/>
          <w:sz w:val="28"/>
          <w:szCs w:val="28"/>
        </w:rPr>
        <w:t xml:space="preserve"> </w:t>
      </w:r>
      <w:r w:rsidRPr="005E7BEE">
        <w:rPr>
          <w:rFonts w:ascii="Times New Roman" w:hAnsi="Times New Roman"/>
          <w:bCs/>
          <w:sz w:val="28"/>
          <w:szCs w:val="28"/>
        </w:rPr>
        <w:t xml:space="preserve">15.01.05  Сварщик </w:t>
      </w:r>
      <w:r w:rsidRPr="005E7BEE">
        <w:rPr>
          <w:rFonts w:ascii="Times New Roman" w:hAnsi="Times New Roman"/>
          <w:sz w:val="28"/>
          <w:szCs w:val="28"/>
        </w:rPr>
        <w:t xml:space="preserve"> (ручной и частично механизированной сварки (наплавки</w:t>
      </w:r>
      <w:r>
        <w:rPr>
          <w:rFonts w:ascii="Times New Roman" w:hAnsi="Times New Roman"/>
          <w:sz w:val="28"/>
          <w:szCs w:val="28"/>
        </w:rPr>
        <w:t>)</w:t>
      </w:r>
      <w:r w:rsidRPr="005E7BEE">
        <w:rPr>
          <w:rFonts w:ascii="Times New Roman" w:hAnsi="Times New Roman"/>
          <w:sz w:val="28"/>
          <w:szCs w:val="28"/>
        </w:rPr>
        <w:t xml:space="preserve">, а также для руководителей  выпускных квалификационных работ. </w:t>
      </w:r>
    </w:p>
    <w:p w:rsidR="00AC643F" w:rsidRPr="005E7BEE" w:rsidRDefault="00AC643F" w:rsidP="005E7BEE">
      <w:pPr>
        <w:pStyle w:val="Title"/>
        <w:ind w:firstLine="851"/>
        <w:jc w:val="both"/>
        <w:rPr>
          <w:caps w:val="0"/>
          <w:szCs w:val="28"/>
        </w:rPr>
      </w:pPr>
      <w:r w:rsidRPr="005E7BEE">
        <w:rPr>
          <w:caps w:val="0"/>
          <w:szCs w:val="28"/>
        </w:rPr>
        <w:t>В указаниях даны методические рекомендации по объему, структуре и содержанию выпускной квалификационной работы, порядку ее выполнения. Рассмотрены правила оформления работы и подготовки к ее защите. Изложена процедура защиты.</w:t>
      </w:r>
    </w:p>
    <w:p w:rsidR="00AC643F" w:rsidRPr="005E7BEE" w:rsidRDefault="00AC643F" w:rsidP="005E7BEE">
      <w:pPr>
        <w:pStyle w:val="Title"/>
        <w:ind w:firstLine="851"/>
        <w:jc w:val="both"/>
        <w:rPr>
          <w:caps w:val="0"/>
          <w:szCs w:val="28"/>
        </w:rPr>
      </w:pPr>
    </w:p>
    <w:p w:rsidR="00AC643F" w:rsidRPr="005E7BEE" w:rsidRDefault="00AC643F" w:rsidP="005E7BEE">
      <w:pPr>
        <w:pStyle w:val="Title"/>
        <w:ind w:firstLine="851"/>
        <w:jc w:val="both"/>
        <w:rPr>
          <w:caps w:val="0"/>
          <w:szCs w:val="28"/>
        </w:rPr>
      </w:pPr>
      <w:r w:rsidRPr="005E7BEE">
        <w:rPr>
          <w:szCs w:val="28"/>
        </w:rPr>
        <w:t xml:space="preserve"> </w:t>
      </w:r>
    </w:p>
    <w:p w:rsidR="00AC643F" w:rsidRPr="005E7BEE" w:rsidRDefault="00AC643F" w:rsidP="005E7BEE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pStyle w:val="Title"/>
        <w:ind w:firstLine="851"/>
        <w:jc w:val="both"/>
        <w:rPr>
          <w:szCs w:val="28"/>
        </w:rPr>
      </w:pPr>
    </w:p>
    <w:p w:rsidR="00AC643F" w:rsidRPr="005E7BEE" w:rsidRDefault="00AC643F" w:rsidP="005E7BEE">
      <w:pPr>
        <w:pStyle w:val="Title"/>
        <w:ind w:firstLine="851"/>
        <w:jc w:val="both"/>
        <w:rPr>
          <w:szCs w:val="28"/>
        </w:rPr>
      </w:pPr>
    </w:p>
    <w:p w:rsidR="00AC643F" w:rsidRPr="005E7BEE" w:rsidRDefault="00AC643F" w:rsidP="005E7B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Одобрено предметно-цикловой комиссией  Специальных дисциплин протокол № 6 от «18 »  января </w:t>
      </w:r>
      <w:smartTag w:uri="urn:schemas-microsoft-com:office:smarttags" w:element="metricconverter">
        <w:smartTagPr>
          <w:attr w:name="ProductID" w:val="2018 г"/>
        </w:smartTagPr>
        <w:r w:rsidRPr="005E7BEE">
          <w:rPr>
            <w:rFonts w:ascii="Times New Roman" w:hAnsi="Times New Roman"/>
            <w:sz w:val="28"/>
            <w:szCs w:val="28"/>
          </w:rPr>
          <w:t>2018 г</w:t>
        </w:r>
      </w:smartTag>
      <w:r w:rsidRPr="005E7BEE">
        <w:rPr>
          <w:rFonts w:ascii="Times New Roman" w:hAnsi="Times New Roman"/>
          <w:sz w:val="28"/>
          <w:szCs w:val="28"/>
        </w:rPr>
        <w:t>.</w:t>
      </w:r>
    </w:p>
    <w:p w:rsidR="00AC643F" w:rsidRPr="005E7BEE" w:rsidRDefault="00AC643F" w:rsidP="005E7B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/>
          <w:noProof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Содержание</w:t>
      </w:r>
      <w:r w:rsidRPr="005E7BEE">
        <w:rPr>
          <w:rFonts w:ascii="Times New Roman" w:hAnsi="Times New Roman"/>
          <w:sz w:val="28"/>
          <w:szCs w:val="28"/>
        </w:rPr>
        <w:fldChar w:fldCharType="begin"/>
      </w:r>
      <w:r w:rsidRPr="005E7BEE">
        <w:rPr>
          <w:rFonts w:ascii="Times New Roman" w:hAnsi="Times New Roman"/>
          <w:sz w:val="28"/>
          <w:szCs w:val="28"/>
        </w:rPr>
        <w:instrText xml:space="preserve"> TOC \o "1-3" \u </w:instrText>
      </w:r>
      <w:r w:rsidRPr="005E7BEE">
        <w:rPr>
          <w:rFonts w:ascii="Times New Roman" w:hAnsi="Times New Roman"/>
          <w:sz w:val="28"/>
          <w:szCs w:val="28"/>
        </w:rPr>
        <w:fldChar w:fldCharType="separate"/>
      </w:r>
    </w:p>
    <w:p w:rsidR="00AC643F" w:rsidRPr="005E7BEE" w:rsidRDefault="00AC643F" w:rsidP="005E7BEE">
      <w:pPr>
        <w:tabs>
          <w:tab w:val="left" w:pos="284"/>
          <w:tab w:val="left" w:leader="dot" w:pos="9072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E7BEE">
        <w:rPr>
          <w:rFonts w:ascii="Times New Roman" w:hAnsi="Times New Roman"/>
          <w:noProof/>
          <w:sz w:val="28"/>
          <w:szCs w:val="28"/>
        </w:rPr>
        <w:t>1.Общие положения</w:t>
      </w:r>
      <w:r w:rsidRPr="005E7BEE">
        <w:rPr>
          <w:rFonts w:ascii="Times New Roman" w:hAnsi="Times New Roman"/>
          <w:noProof/>
          <w:sz w:val="28"/>
          <w:szCs w:val="28"/>
        </w:rPr>
        <w:tab/>
        <w:t>3</w:t>
      </w:r>
    </w:p>
    <w:p w:rsidR="00AC643F" w:rsidRPr="005E7BEE" w:rsidRDefault="00AC643F" w:rsidP="005E7BEE">
      <w:pPr>
        <w:tabs>
          <w:tab w:val="left" w:pos="284"/>
          <w:tab w:val="left" w:pos="880"/>
          <w:tab w:val="left" w:leader="dot" w:pos="9072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E7BEE">
        <w:rPr>
          <w:rFonts w:ascii="Times New Roman" w:hAnsi="Times New Roman"/>
          <w:noProof/>
          <w:sz w:val="28"/>
          <w:szCs w:val="28"/>
        </w:rPr>
        <w:t>2.</w:t>
      </w:r>
      <w:r w:rsidRPr="005E7BEE">
        <w:rPr>
          <w:rFonts w:ascii="Times New Roman" w:hAnsi="Times New Roman"/>
          <w:noProof/>
          <w:sz w:val="28"/>
          <w:szCs w:val="28"/>
        </w:rPr>
        <w:tab/>
        <w:t>Структура и содержание выпускной квалификационной работы</w:t>
      </w:r>
      <w:r w:rsidRPr="005E7BEE">
        <w:rPr>
          <w:rFonts w:ascii="Times New Roman" w:hAnsi="Times New Roman"/>
          <w:noProof/>
          <w:sz w:val="28"/>
          <w:szCs w:val="28"/>
        </w:rPr>
        <w:tab/>
        <w:t>6</w:t>
      </w:r>
    </w:p>
    <w:p w:rsidR="00AC643F" w:rsidRPr="005E7BEE" w:rsidRDefault="00AC643F" w:rsidP="005E7BEE">
      <w:pPr>
        <w:tabs>
          <w:tab w:val="left" w:pos="284"/>
          <w:tab w:val="left" w:pos="880"/>
          <w:tab w:val="left" w:leader="dot" w:pos="9072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E7BEE">
        <w:rPr>
          <w:rFonts w:ascii="Times New Roman" w:hAnsi="Times New Roman"/>
          <w:noProof/>
          <w:sz w:val="28"/>
          <w:szCs w:val="28"/>
        </w:rPr>
        <w:t>3.</w:t>
      </w:r>
      <w:r w:rsidRPr="005E7BEE">
        <w:rPr>
          <w:rFonts w:ascii="Times New Roman" w:hAnsi="Times New Roman"/>
          <w:noProof/>
          <w:sz w:val="28"/>
          <w:szCs w:val="28"/>
        </w:rPr>
        <w:tab/>
        <w:t>Требования к оформлению выпускной квалификационной работы</w:t>
      </w:r>
      <w:r w:rsidRPr="005E7BEE">
        <w:rPr>
          <w:rFonts w:ascii="Times New Roman" w:hAnsi="Times New Roman"/>
          <w:noProof/>
          <w:sz w:val="28"/>
          <w:szCs w:val="28"/>
        </w:rPr>
        <w:tab/>
        <w:t>9</w:t>
      </w:r>
    </w:p>
    <w:p w:rsidR="00AC643F" w:rsidRPr="005E7BEE" w:rsidRDefault="00AC643F" w:rsidP="005E7BEE">
      <w:pPr>
        <w:tabs>
          <w:tab w:val="left" w:pos="284"/>
          <w:tab w:val="left" w:pos="880"/>
          <w:tab w:val="left" w:leader="dot" w:pos="9072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E7BEE">
        <w:rPr>
          <w:rFonts w:ascii="Times New Roman" w:hAnsi="Times New Roman"/>
          <w:noProof/>
          <w:sz w:val="28"/>
          <w:szCs w:val="28"/>
        </w:rPr>
        <w:t>4.</w:t>
      </w:r>
      <w:r w:rsidRPr="005E7BEE">
        <w:rPr>
          <w:rFonts w:ascii="Times New Roman" w:hAnsi="Times New Roman"/>
          <w:noProof/>
          <w:sz w:val="28"/>
          <w:szCs w:val="28"/>
        </w:rPr>
        <w:tab/>
        <w:t>Порядок представления и защиты выпускной квалификационной работы</w:t>
      </w:r>
      <w:r w:rsidRPr="005E7BEE">
        <w:rPr>
          <w:rFonts w:ascii="Times New Roman" w:hAnsi="Times New Roman"/>
          <w:noProof/>
          <w:sz w:val="28"/>
          <w:szCs w:val="28"/>
        </w:rPr>
        <w:tab/>
        <w:t>9</w:t>
      </w:r>
    </w:p>
    <w:p w:rsidR="00AC643F" w:rsidRPr="005E7BEE" w:rsidRDefault="00AC643F" w:rsidP="005E7BEE">
      <w:pPr>
        <w:pStyle w:val="TOC2"/>
        <w:tabs>
          <w:tab w:val="left" w:leader="dot" w:pos="9072"/>
        </w:tabs>
        <w:ind w:left="0" w:firstLine="0"/>
        <w:rPr>
          <w:sz w:val="28"/>
          <w:szCs w:val="28"/>
        </w:rPr>
      </w:pPr>
      <w:r w:rsidRPr="005E7BE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Приложение А. </w:t>
      </w:r>
      <w:r w:rsidRPr="005E7BEE">
        <w:rPr>
          <w:sz w:val="28"/>
          <w:szCs w:val="28"/>
        </w:rPr>
        <w:tab/>
        <w:t>11</w:t>
      </w:r>
    </w:p>
    <w:p w:rsidR="00AC643F" w:rsidRPr="00BD4E9F" w:rsidRDefault="00AC643F" w:rsidP="00BD4E9F">
      <w:pPr>
        <w:pStyle w:val="Heading2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BD4E9F">
        <w:rPr>
          <w:b w:val="0"/>
          <w:sz w:val="28"/>
          <w:szCs w:val="28"/>
        </w:rPr>
        <w:t>Приложение Б</w:t>
      </w:r>
      <w:r>
        <w:rPr>
          <w:b w:val="0"/>
          <w:sz w:val="28"/>
          <w:szCs w:val="28"/>
        </w:rPr>
        <w:t>…………………………………………………………………….</w:t>
      </w:r>
    </w:p>
    <w:p w:rsidR="00AC643F" w:rsidRPr="00BD4E9F" w:rsidRDefault="00AC643F" w:rsidP="00BD4E9F">
      <w:pPr>
        <w:pStyle w:val="Heading2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BD4E9F">
        <w:rPr>
          <w:b w:val="0"/>
          <w:sz w:val="28"/>
          <w:szCs w:val="28"/>
        </w:rPr>
        <w:t>Приложение В</w:t>
      </w:r>
      <w:r>
        <w:rPr>
          <w:b w:val="0"/>
          <w:sz w:val="28"/>
          <w:szCs w:val="28"/>
        </w:rPr>
        <w:t>…………………………………………………………………….</w:t>
      </w: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C643F" w:rsidRPr="005E7BEE" w:rsidRDefault="00AC643F" w:rsidP="005E7BEE">
      <w:pPr>
        <w:pStyle w:val="Heading2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5E7BEE">
        <w:rPr>
          <w:sz w:val="28"/>
          <w:szCs w:val="28"/>
        </w:rPr>
        <w:t>1. Общие положения</w:t>
      </w:r>
    </w:p>
    <w:p w:rsidR="00AC643F" w:rsidRPr="005E7BEE" w:rsidRDefault="00AC643F" w:rsidP="005E7BE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>1.1. Значение и цель выпускной квалификационной работы</w:t>
      </w:r>
    </w:p>
    <w:p w:rsidR="00AC643F" w:rsidRPr="005E7BEE" w:rsidRDefault="00AC643F" w:rsidP="005E7BEE">
      <w:pPr>
        <w:pStyle w:val="BodyTextIndent"/>
        <w:tabs>
          <w:tab w:val="left" w:pos="567"/>
        </w:tabs>
        <w:spacing w:after="0" w:line="360" w:lineRule="auto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      Государственная итоговая аттестация (ГИА) выпускников по профессии </w:t>
      </w:r>
      <w:r w:rsidRPr="005E7BEE">
        <w:rPr>
          <w:rFonts w:ascii="Times New Roman" w:hAnsi="Times New Roman"/>
          <w:b/>
          <w:sz w:val="28"/>
          <w:szCs w:val="28"/>
        </w:rPr>
        <w:t xml:space="preserve"> </w:t>
      </w:r>
      <w:r w:rsidRPr="005E7BEE">
        <w:rPr>
          <w:rFonts w:ascii="Times New Roman" w:hAnsi="Times New Roman"/>
          <w:bCs/>
          <w:sz w:val="28"/>
          <w:szCs w:val="28"/>
        </w:rPr>
        <w:t xml:space="preserve">15.01.05  Сварщик </w:t>
      </w:r>
      <w:r w:rsidRPr="005E7BEE">
        <w:rPr>
          <w:rFonts w:ascii="Times New Roman" w:hAnsi="Times New Roman"/>
          <w:sz w:val="28"/>
          <w:szCs w:val="28"/>
        </w:rPr>
        <w:t xml:space="preserve">(ручной и частично механизированной сварки (наплавки) является заключительным этапом обучения.  ГИА проводится в форме защиты выпускной квалификационной работы (ВКР). 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7BEE">
        <w:rPr>
          <w:rFonts w:ascii="Times New Roman" w:hAnsi="Times New Roman"/>
          <w:color w:val="000000"/>
          <w:sz w:val="28"/>
          <w:szCs w:val="28"/>
        </w:rPr>
        <w:t xml:space="preserve">Требования к выполнению </w:t>
      </w:r>
      <w:r w:rsidRPr="005E7BEE">
        <w:rPr>
          <w:rFonts w:ascii="Times New Roman" w:hAnsi="Times New Roman"/>
          <w:sz w:val="28"/>
          <w:szCs w:val="28"/>
        </w:rPr>
        <w:t>ВКР</w:t>
      </w:r>
      <w:r w:rsidRPr="005E7BEE">
        <w:rPr>
          <w:rFonts w:ascii="Times New Roman" w:hAnsi="Times New Roman"/>
          <w:color w:val="000000"/>
          <w:sz w:val="28"/>
          <w:szCs w:val="28"/>
        </w:rPr>
        <w:t xml:space="preserve"> разработаны в соответствии с Федеральным государственным образовательным стандартом  </w:t>
      </w:r>
      <w:r w:rsidRPr="005E7BEE">
        <w:rPr>
          <w:rFonts w:ascii="Times New Roman" w:hAnsi="Times New Roman"/>
          <w:sz w:val="28"/>
          <w:szCs w:val="28"/>
        </w:rPr>
        <w:t xml:space="preserve">по профессии </w:t>
      </w:r>
      <w:r w:rsidRPr="005E7BEE">
        <w:rPr>
          <w:rFonts w:ascii="Times New Roman" w:hAnsi="Times New Roman"/>
          <w:b/>
          <w:sz w:val="28"/>
          <w:szCs w:val="28"/>
        </w:rPr>
        <w:t xml:space="preserve"> </w:t>
      </w:r>
      <w:r w:rsidRPr="005E7BEE">
        <w:rPr>
          <w:rFonts w:ascii="Times New Roman" w:hAnsi="Times New Roman"/>
          <w:bCs/>
          <w:sz w:val="28"/>
          <w:szCs w:val="28"/>
        </w:rPr>
        <w:t xml:space="preserve">15.01.05  Сварщик </w:t>
      </w:r>
      <w:r w:rsidRPr="005E7BEE">
        <w:rPr>
          <w:rFonts w:ascii="Times New Roman" w:hAnsi="Times New Roman"/>
          <w:sz w:val="28"/>
          <w:szCs w:val="28"/>
        </w:rPr>
        <w:t xml:space="preserve">(ручной и частично механизированной сварки (наплавки) </w:t>
      </w:r>
      <w:r w:rsidRPr="005E7BEE">
        <w:rPr>
          <w:rFonts w:ascii="Times New Roman" w:hAnsi="Times New Roman"/>
          <w:color w:val="000000"/>
          <w:sz w:val="28"/>
          <w:szCs w:val="28"/>
        </w:rPr>
        <w:t xml:space="preserve">и призваны оказать методическую  помощь в ходе ее выполнения.  </w:t>
      </w:r>
    </w:p>
    <w:p w:rsidR="00AC643F" w:rsidRPr="005E7BEE" w:rsidRDefault="00AC643F" w:rsidP="005E7BEE">
      <w:pPr>
        <w:spacing w:after="0" w:line="360" w:lineRule="auto"/>
        <w:ind w:right="-1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ВКР призвано систематизировать и закрепить полученные обучающимися знания и умения по профессии.</w:t>
      </w:r>
      <w:r w:rsidRPr="005E7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C643F" w:rsidRPr="005E7BEE" w:rsidRDefault="00AC643F" w:rsidP="005E7BEE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выпускной квалификационной работы:</w:t>
      </w:r>
    </w:p>
    <w:p w:rsidR="00AC643F" w:rsidRPr="005E7BEE" w:rsidRDefault="00AC643F" w:rsidP="005E7BEE">
      <w:pPr>
        <w:numPr>
          <w:ilvl w:val="0"/>
          <w:numId w:val="32"/>
        </w:numPr>
        <w:spacing w:after="0" w:line="360" w:lineRule="auto"/>
        <w:ind w:right="-1" w:hanging="1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показать уровень сформированности профессиональных компетенций;</w:t>
      </w:r>
    </w:p>
    <w:p w:rsidR="00AC643F" w:rsidRPr="005E7BEE" w:rsidRDefault="00AC643F" w:rsidP="005E7B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– систематизация и закрепление полученных теоретических знаний и практических умений;</w:t>
      </w:r>
    </w:p>
    <w:p w:rsidR="00AC643F" w:rsidRPr="005E7BEE" w:rsidRDefault="00AC643F" w:rsidP="005E7B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– формирование умений применять теоретические знания при решении поставленных вопросов;</w:t>
      </w:r>
    </w:p>
    <w:p w:rsidR="00AC643F" w:rsidRPr="005E7BEE" w:rsidRDefault="00AC643F" w:rsidP="005E7B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– формирование умений использовать справочную, нормативную и правовую документацию;</w:t>
      </w:r>
    </w:p>
    <w:p w:rsidR="00AC643F" w:rsidRPr="005E7BEE" w:rsidRDefault="00AC643F" w:rsidP="005E7BE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BEE">
        <w:rPr>
          <w:rFonts w:ascii="Times New Roman" w:hAnsi="Times New Roman"/>
          <w:sz w:val="28"/>
          <w:szCs w:val="28"/>
        </w:rPr>
        <w:t>–  развитие творческой инициативы, самостоятельности, ответственности и организованности.</w:t>
      </w:r>
    </w:p>
    <w:p w:rsidR="00AC643F" w:rsidRPr="005E7BEE" w:rsidRDefault="00AC643F" w:rsidP="005E7BEE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ВКР выполняется в сроки, определенные учебным планом колледжа и программой государственной итоговой аттестации выпускников колледжа.</w:t>
      </w:r>
    </w:p>
    <w:p w:rsidR="00AC643F" w:rsidRPr="005E7BEE" w:rsidRDefault="00AC643F" w:rsidP="005E7BEE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5E7BEE">
        <w:rPr>
          <w:b/>
          <w:bCs/>
          <w:color w:val="auto"/>
          <w:sz w:val="28"/>
          <w:szCs w:val="28"/>
        </w:rPr>
        <w:t>1.2. Тематика выпускных квалификационных работ</w:t>
      </w:r>
    </w:p>
    <w:p w:rsidR="00AC643F" w:rsidRPr="005E7BEE" w:rsidRDefault="00AC643F" w:rsidP="005E7BE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E7BEE">
        <w:rPr>
          <w:sz w:val="28"/>
          <w:szCs w:val="28"/>
        </w:rPr>
        <w:t>В соответствии с ФГОС обязательное требование к выпускной квалификационной работе - соответствие ее тематики одному или нескольким профессиональным модулям:</w:t>
      </w:r>
    </w:p>
    <w:p w:rsidR="00AC643F" w:rsidRPr="005E7BEE" w:rsidRDefault="00AC643F" w:rsidP="005E7BEE">
      <w:pPr>
        <w:pStyle w:val="ListParagraph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7BEE">
        <w:rPr>
          <w:rFonts w:ascii="Times New Roman" w:hAnsi="Times New Roman"/>
          <w:bCs/>
          <w:sz w:val="28"/>
          <w:szCs w:val="28"/>
          <w:lang w:eastAsia="ru-RU"/>
        </w:rPr>
        <w:t>ПМ 01 Подготовительно - сварочные работы и контроль качества сварных швов после сварки.</w:t>
      </w:r>
    </w:p>
    <w:p w:rsidR="00AC643F" w:rsidRPr="005E7BEE" w:rsidRDefault="00AC643F" w:rsidP="005E7BEE">
      <w:pPr>
        <w:pStyle w:val="ListParagraph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7BEE">
        <w:rPr>
          <w:rFonts w:ascii="Times New Roman" w:hAnsi="Times New Roman"/>
          <w:bCs/>
          <w:sz w:val="28"/>
          <w:szCs w:val="28"/>
          <w:lang w:eastAsia="ru-RU"/>
        </w:rPr>
        <w:t>ПМ 02 Ручная дуговая сварка (наплавка, резка) плавящимся покрытым электродомэ</w:t>
      </w:r>
    </w:p>
    <w:p w:rsidR="00AC643F" w:rsidRPr="005E7BEE" w:rsidRDefault="00AC643F" w:rsidP="005E7BE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7BEE">
        <w:rPr>
          <w:rFonts w:ascii="Times New Roman" w:hAnsi="Times New Roman"/>
          <w:bCs/>
          <w:sz w:val="28"/>
          <w:szCs w:val="28"/>
          <w:lang w:eastAsia="ru-RU"/>
        </w:rPr>
        <w:t>ПМ 04 Частично механизированная сварка (наплавка) плавлением</w:t>
      </w:r>
    </w:p>
    <w:p w:rsidR="00AC643F" w:rsidRPr="005E7BEE" w:rsidRDefault="00AC643F" w:rsidP="005E7BE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E7BEE">
        <w:rPr>
          <w:sz w:val="28"/>
          <w:szCs w:val="28"/>
        </w:rPr>
        <w:t xml:space="preserve">Примерная тематика выпускных квалификационных работ представлена в </w:t>
      </w:r>
      <w:r w:rsidRPr="005E7BEE">
        <w:rPr>
          <w:color w:val="auto"/>
          <w:sz w:val="28"/>
          <w:szCs w:val="28"/>
        </w:rPr>
        <w:t>Приложении А.</w:t>
      </w:r>
    </w:p>
    <w:p w:rsidR="00AC643F" w:rsidRPr="005E7BEE" w:rsidRDefault="00AC643F" w:rsidP="005E7BEE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E7BEE">
        <w:rPr>
          <w:sz w:val="28"/>
          <w:szCs w:val="28"/>
        </w:rPr>
        <w:t>Темы выпускных квалификационных работ имеют практико-ориентированный характер и соответствуют содержанию профессиональных модулей.</w:t>
      </w:r>
    </w:p>
    <w:p w:rsidR="00AC643F" w:rsidRPr="005E7BEE" w:rsidRDefault="00AC643F" w:rsidP="005E7BE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E7BEE">
        <w:rPr>
          <w:sz w:val="28"/>
          <w:szCs w:val="28"/>
        </w:rPr>
        <w:t>Тематика выпускных квалификационных работ утверждается на заседании предметно-цикловой комиссии.</w:t>
      </w:r>
    </w:p>
    <w:p w:rsidR="00AC643F" w:rsidRPr="005E7BEE" w:rsidRDefault="00AC643F" w:rsidP="005E7BE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E7BEE">
        <w:rPr>
          <w:sz w:val="28"/>
          <w:szCs w:val="28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также должна соответствовать содержанию профессиональных модулей, входящих в ОПОП.</w:t>
      </w:r>
    </w:p>
    <w:p w:rsidR="00AC643F" w:rsidRPr="005E7BEE" w:rsidRDefault="00AC643F" w:rsidP="005E7BE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E7BEE">
        <w:rPr>
          <w:color w:val="auto"/>
          <w:sz w:val="28"/>
          <w:szCs w:val="28"/>
        </w:rPr>
        <w:t xml:space="preserve">Выбранная тема окончательно закрепляется за обучающимся приказом директора колледжа. 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left="709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 xml:space="preserve">1.3. Содержание задания на выпускную квалификационную работу 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Задание на выполнение выпускной квалификационной работы является документом, устанавливающим порядок и форму  раскрытия  темы, а также сроки выполнения отдельных этапов и разделов работы. 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Руководитель обязан выдать обучающемуся задание, которое оформляется на отдельном бланке установленной формы (Приложение Б). В задании указывается: </w:t>
      </w:r>
    </w:p>
    <w:p w:rsidR="00AC643F" w:rsidRPr="005E7BEE" w:rsidRDefault="00AC643F" w:rsidP="005E7B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Фамилия, имя, отчество студента; </w:t>
      </w:r>
    </w:p>
    <w:p w:rsidR="00AC643F" w:rsidRPr="005E7BEE" w:rsidRDefault="00AC643F" w:rsidP="005E7B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Группа и профессия, по которой обучается студент; </w:t>
      </w:r>
    </w:p>
    <w:p w:rsidR="00AC643F" w:rsidRPr="005E7BEE" w:rsidRDefault="00AC643F" w:rsidP="005E7B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Тема выпускной квалификационной работы; </w:t>
      </w:r>
    </w:p>
    <w:p w:rsidR="00AC643F" w:rsidRPr="005E7BEE" w:rsidRDefault="00AC643F" w:rsidP="005E7B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Содержание выпускной квалификационной работы;</w:t>
      </w:r>
    </w:p>
    <w:p w:rsidR="00AC643F" w:rsidRPr="005E7BEE" w:rsidRDefault="00AC643F" w:rsidP="005E7B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Руководитель выпускной квалификационной работы; </w:t>
      </w:r>
    </w:p>
    <w:p w:rsidR="00AC643F" w:rsidRPr="005E7BEE" w:rsidRDefault="00AC643F" w:rsidP="005E7B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Дата выдачи задания и срок сдачи работы. 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 xml:space="preserve">1.4. Руководство </w:t>
      </w:r>
      <w:r w:rsidRPr="005E7BEE">
        <w:rPr>
          <w:rFonts w:ascii="Times New Roman" w:hAnsi="Times New Roman"/>
          <w:b/>
          <w:sz w:val="28"/>
          <w:szCs w:val="28"/>
        </w:rPr>
        <w:t>выпускной квалификационной</w:t>
      </w:r>
      <w:r w:rsidRPr="005E7BEE">
        <w:rPr>
          <w:rFonts w:ascii="Times New Roman" w:hAnsi="Times New Roman"/>
          <w:b/>
          <w:bCs/>
          <w:sz w:val="28"/>
          <w:szCs w:val="28"/>
        </w:rPr>
        <w:t xml:space="preserve"> работой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Для оказания консультационной помощи выпускнику назначается руководитель ВКР из числа преподавателей, ведущих соответствующие профессиональные модули и междисциплинарные курсы по специальности.      При необходимости к выпускнику прикрепляются привлеченные специалисты или преподаватели специальных дисциплин для единичных или регулярных консультаций. 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iCs/>
          <w:sz w:val="28"/>
          <w:szCs w:val="28"/>
        </w:rPr>
        <w:t xml:space="preserve">Руководитель </w:t>
      </w:r>
      <w:r w:rsidRPr="005E7BEE">
        <w:rPr>
          <w:rFonts w:ascii="Times New Roman" w:hAnsi="Times New Roman"/>
          <w:sz w:val="28"/>
          <w:szCs w:val="28"/>
        </w:rPr>
        <w:t>выпускной квалификационной</w:t>
      </w:r>
      <w:r w:rsidRPr="005E7BEE">
        <w:rPr>
          <w:rFonts w:ascii="Times New Roman" w:hAnsi="Times New Roman"/>
          <w:iCs/>
          <w:sz w:val="28"/>
          <w:szCs w:val="28"/>
        </w:rPr>
        <w:t xml:space="preserve"> работы: </w:t>
      </w:r>
    </w:p>
    <w:p w:rsidR="00AC643F" w:rsidRPr="005E7BEE" w:rsidRDefault="00AC643F" w:rsidP="005E7B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оказывает  выпускнику помощь в составлении календарного графика  выполнения работы; </w:t>
      </w:r>
    </w:p>
    <w:p w:rsidR="00AC643F" w:rsidRPr="005E7BEE" w:rsidRDefault="00AC643F" w:rsidP="005E7B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рекомендует необходимую основную литературу: справочные материалы, учебники, учебные пособия и другие источники по теме; </w:t>
      </w:r>
    </w:p>
    <w:p w:rsidR="00AC643F" w:rsidRPr="005E7BEE" w:rsidRDefault="00AC643F" w:rsidP="005E7B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проводит предусмотренные расписанием консультации; </w:t>
      </w:r>
    </w:p>
    <w:p w:rsidR="00AC643F" w:rsidRPr="005E7BEE" w:rsidRDefault="00AC643F" w:rsidP="005E7B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проверяет выполнение работы (по частям или в целом). </w:t>
      </w:r>
    </w:p>
    <w:p w:rsidR="00AC643F" w:rsidRDefault="00AC643F" w:rsidP="005E7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После получения задания начинается самостоятельная работа обучающегося по выполнению ВКР, сопровождающаяся консультациями руководителя согласно графику. 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E7BEE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5E7BEE">
        <w:rPr>
          <w:rFonts w:ascii="Times New Roman" w:hAnsi="Times New Roman"/>
          <w:b/>
          <w:noProof/>
          <w:sz w:val="28"/>
          <w:szCs w:val="28"/>
        </w:rPr>
        <w:t xml:space="preserve"> Структура и содержание </w:t>
      </w:r>
      <w:r w:rsidRPr="005E7BEE">
        <w:rPr>
          <w:rFonts w:ascii="Times New Roman" w:hAnsi="Times New Roman"/>
          <w:b/>
          <w:sz w:val="28"/>
          <w:szCs w:val="28"/>
        </w:rPr>
        <w:t>выпускной квалификационной</w:t>
      </w:r>
      <w:r w:rsidRPr="005E7BEE">
        <w:rPr>
          <w:rFonts w:ascii="Times New Roman" w:hAnsi="Times New Roman"/>
          <w:b/>
          <w:noProof/>
          <w:sz w:val="28"/>
          <w:szCs w:val="28"/>
        </w:rPr>
        <w:t xml:space="preserve"> работы</w:t>
      </w:r>
    </w:p>
    <w:p w:rsidR="00AC643F" w:rsidRPr="005E7BEE" w:rsidRDefault="00AC643F" w:rsidP="005E7B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right="-82" w:hanging="14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E7BEE">
        <w:rPr>
          <w:rFonts w:ascii="Times New Roman" w:hAnsi="Times New Roman"/>
          <w:color w:val="000000"/>
          <w:sz w:val="28"/>
          <w:szCs w:val="28"/>
        </w:rPr>
        <w:t xml:space="preserve">  Требования к содержанию выпускной квалификационной </w:t>
      </w:r>
      <w:r w:rsidRPr="005E7BEE">
        <w:rPr>
          <w:rFonts w:ascii="Times New Roman" w:hAnsi="Times New Roman"/>
          <w:sz w:val="28"/>
          <w:szCs w:val="28"/>
        </w:rPr>
        <w:t xml:space="preserve"> работы</w:t>
      </w:r>
      <w:r w:rsidRPr="005E7BE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C643F" w:rsidRPr="005E7BEE" w:rsidRDefault="00AC643F" w:rsidP="005E7BEE">
      <w:pPr>
        <w:numPr>
          <w:ilvl w:val="0"/>
          <w:numId w:val="15"/>
        </w:numPr>
        <w:spacing w:after="0" w:line="360" w:lineRule="auto"/>
        <w:ind w:left="360" w:right="-82" w:firstLine="20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соответствие названия работы ее содержанию, четкая целевая направленность;</w:t>
      </w:r>
    </w:p>
    <w:p w:rsidR="00AC643F" w:rsidRPr="005E7BEE" w:rsidRDefault="00AC643F" w:rsidP="005E7BEE">
      <w:pPr>
        <w:numPr>
          <w:ilvl w:val="0"/>
          <w:numId w:val="15"/>
        </w:numPr>
        <w:spacing w:after="0" w:line="360" w:lineRule="auto"/>
        <w:ind w:left="360" w:right="-82" w:firstLine="36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логическая последовательность изложения материала, базирующаяся на прочных теоретических знаниях по избранной теме;</w:t>
      </w:r>
    </w:p>
    <w:p w:rsidR="00AC643F" w:rsidRPr="005E7BEE" w:rsidRDefault="00AC643F" w:rsidP="005E7BEE">
      <w:pPr>
        <w:numPr>
          <w:ilvl w:val="0"/>
          <w:numId w:val="15"/>
        </w:numPr>
        <w:spacing w:after="0" w:line="360" w:lineRule="auto"/>
        <w:ind w:left="1440" w:right="-82" w:hanging="72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необходимая  убедительность аргументации;</w:t>
      </w:r>
    </w:p>
    <w:p w:rsidR="00AC643F" w:rsidRDefault="00AC643F" w:rsidP="005E7BEE">
      <w:pPr>
        <w:numPr>
          <w:ilvl w:val="0"/>
          <w:numId w:val="15"/>
        </w:numPr>
        <w:spacing w:after="0" w:line="360" w:lineRule="auto"/>
        <w:ind w:left="1440" w:right="-82" w:hanging="72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корректное изложение материал</w:t>
      </w:r>
      <w:r>
        <w:rPr>
          <w:rFonts w:ascii="Times New Roman" w:hAnsi="Times New Roman"/>
          <w:sz w:val="28"/>
          <w:szCs w:val="28"/>
        </w:rPr>
        <w:t>а и грамотное оформление работы.</w:t>
      </w:r>
    </w:p>
    <w:p w:rsidR="00AC643F" w:rsidRPr="005E7BEE" w:rsidRDefault="00AC643F" w:rsidP="00583F5B">
      <w:pPr>
        <w:tabs>
          <w:tab w:val="left" w:pos="567"/>
          <w:tab w:val="left" w:pos="8385"/>
        </w:tabs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        Объём пояснительной записки (без учёта приложений) не должен превышать 30 страниц печатного текста.</w:t>
      </w:r>
    </w:p>
    <w:p w:rsidR="00AC643F" w:rsidRPr="005E7BEE" w:rsidRDefault="00AC643F" w:rsidP="005E7BEE">
      <w:pPr>
        <w:tabs>
          <w:tab w:val="left" w:pos="567"/>
          <w:tab w:val="left" w:pos="8385"/>
        </w:tabs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       Выпускная квалификационная  работа должна иметь следующую структуру: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spacing w:val="-22"/>
          <w:sz w:val="28"/>
          <w:szCs w:val="28"/>
        </w:rPr>
      </w:pPr>
      <w:r w:rsidRPr="005E7BEE">
        <w:rPr>
          <w:rFonts w:ascii="Times New Roman" w:hAnsi="Times New Roman"/>
          <w:spacing w:val="-2"/>
          <w:sz w:val="28"/>
          <w:szCs w:val="28"/>
        </w:rPr>
        <w:t>титульный лист;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spacing w:val="-22"/>
          <w:sz w:val="28"/>
          <w:szCs w:val="28"/>
        </w:rPr>
      </w:pPr>
      <w:r w:rsidRPr="005E7BEE">
        <w:rPr>
          <w:rFonts w:ascii="Times New Roman" w:hAnsi="Times New Roman"/>
          <w:spacing w:val="-2"/>
          <w:sz w:val="28"/>
          <w:szCs w:val="28"/>
        </w:rPr>
        <w:t>задание;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spacing w:val="-10"/>
          <w:sz w:val="28"/>
          <w:szCs w:val="28"/>
        </w:rPr>
      </w:pPr>
      <w:r w:rsidRPr="005E7BEE">
        <w:rPr>
          <w:rFonts w:ascii="Times New Roman" w:hAnsi="Times New Roman"/>
          <w:spacing w:val="-2"/>
          <w:sz w:val="28"/>
          <w:szCs w:val="28"/>
        </w:rPr>
        <w:t>содержание;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spacing w:val="-11"/>
          <w:sz w:val="28"/>
          <w:szCs w:val="28"/>
        </w:rPr>
      </w:pPr>
      <w:r w:rsidRPr="005E7BEE">
        <w:rPr>
          <w:rFonts w:ascii="Times New Roman" w:hAnsi="Times New Roman"/>
          <w:spacing w:val="-6"/>
          <w:sz w:val="28"/>
          <w:szCs w:val="28"/>
        </w:rPr>
        <w:t>введение;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spacing w:val="-10"/>
          <w:sz w:val="28"/>
          <w:szCs w:val="28"/>
        </w:rPr>
      </w:pPr>
      <w:r w:rsidRPr="005E7BEE">
        <w:rPr>
          <w:rFonts w:ascii="Times New Roman" w:hAnsi="Times New Roman"/>
          <w:spacing w:val="-2"/>
          <w:sz w:val="28"/>
          <w:szCs w:val="28"/>
        </w:rPr>
        <w:t>основная часть;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spacing w:val="-11"/>
          <w:sz w:val="28"/>
          <w:szCs w:val="28"/>
        </w:rPr>
      </w:pPr>
      <w:r w:rsidRPr="005E7BEE">
        <w:rPr>
          <w:rFonts w:ascii="Times New Roman" w:hAnsi="Times New Roman"/>
          <w:spacing w:val="-3"/>
          <w:sz w:val="28"/>
          <w:szCs w:val="28"/>
        </w:rPr>
        <w:t>заключение;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7BEE">
        <w:rPr>
          <w:rFonts w:ascii="Times New Roman" w:hAnsi="Times New Roman"/>
          <w:spacing w:val="-2"/>
          <w:sz w:val="28"/>
          <w:szCs w:val="28"/>
        </w:rPr>
        <w:t xml:space="preserve">список </w:t>
      </w:r>
      <w:r w:rsidRPr="005E7BEE">
        <w:rPr>
          <w:rFonts w:ascii="Times New Roman" w:hAnsi="Times New Roman"/>
          <w:iCs/>
          <w:color w:val="000000"/>
          <w:sz w:val="28"/>
          <w:szCs w:val="28"/>
        </w:rPr>
        <w:t xml:space="preserve">использованных источников; </w:t>
      </w:r>
    </w:p>
    <w:p w:rsidR="00AC643F" w:rsidRPr="005E7BEE" w:rsidRDefault="00AC643F" w:rsidP="005E7BE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right="-284"/>
        <w:jc w:val="both"/>
        <w:rPr>
          <w:rFonts w:ascii="Times New Roman" w:hAnsi="Times New Roman"/>
          <w:spacing w:val="-10"/>
          <w:sz w:val="28"/>
          <w:szCs w:val="28"/>
        </w:rPr>
      </w:pPr>
      <w:r w:rsidRPr="005E7BEE">
        <w:rPr>
          <w:rFonts w:ascii="Times New Roman" w:hAnsi="Times New Roman"/>
          <w:spacing w:val="-2"/>
          <w:sz w:val="28"/>
          <w:szCs w:val="28"/>
        </w:rPr>
        <w:t>приложения.</w:t>
      </w:r>
    </w:p>
    <w:p w:rsidR="00AC643F" w:rsidRPr="005E7BEE" w:rsidRDefault="00AC643F" w:rsidP="005E7BEE">
      <w:pPr>
        <w:widowControl w:val="0"/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right="-82"/>
        <w:jc w:val="both"/>
        <w:rPr>
          <w:rFonts w:ascii="Times New Roman" w:hAnsi="Times New Roman"/>
          <w:spacing w:val="-10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      Образец </w:t>
      </w:r>
      <w:r w:rsidRPr="005E7BEE">
        <w:rPr>
          <w:rFonts w:ascii="Times New Roman" w:hAnsi="Times New Roman"/>
          <w:i/>
          <w:sz w:val="28"/>
          <w:szCs w:val="28"/>
        </w:rPr>
        <w:t xml:space="preserve">титульного листа </w:t>
      </w:r>
      <w:r w:rsidRPr="005E7BEE">
        <w:rPr>
          <w:rFonts w:ascii="Times New Roman" w:hAnsi="Times New Roman"/>
          <w:sz w:val="28"/>
          <w:szCs w:val="28"/>
        </w:rPr>
        <w:t>и общие требования к оформлению работы представлены в методических указаниях «Общие требования к правилам оформления текстовых учебных документов».</w:t>
      </w:r>
    </w:p>
    <w:p w:rsidR="00AC643F" w:rsidRPr="005E7BEE" w:rsidRDefault="00AC643F" w:rsidP="005E7BEE">
      <w:pPr>
        <w:widowControl w:val="0"/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right="-82"/>
        <w:jc w:val="both"/>
        <w:rPr>
          <w:rFonts w:ascii="Times New Roman" w:hAnsi="Times New Roman"/>
          <w:spacing w:val="-10"/>
          <w:sz w:val="28"/>
          <w:szCs w:val="28"/>
        </w:rPr>
      </w:pPr>
      <w:r w:rsidRPr="005E7BEE">
        <w:rPr>
          <w:rFonts w:ascii="Times New Roman" w:hAnsi="Times New Roman"/>
          <w:i/>
          <w:sz w:val="28"/>
          <w:szCs w:val="28"/>
        </w:rPr>
        <w:t xml:space="preserve">       Содержание</w:t>
      </w:r>
      <w:r w:rsidRPr="005E7BEE">
        <w:rPr>
          <w:rFonts w:ascii="Times New Roman" w:hAnsi="Times New Roman"/>
          <w:sz w:val="28"/>
          <w:szCs w:val="28"/>
        </w:rPr>
        <w:t xml:space="preserve"> включает наименование всех глав, параграфов, пунктов с указанием номеров страниц, на которых размещается начало материала. Образец содержания приведен в Прил</w:t>
      </w:r>
      <w:r>
        <w:rPr>
          <w:rFonts w:ascii="Times New Roman" w:hAnsi="Times New Roman"/>
          <w:sz w:val="28"/>
          <w:szCs w:val="28"/>
        </w:rPr>
        <w:t>ожении В</w:t>
      </w:r>
      <w:r w:rsidRPr="005E7BEE">
        <w:rPr>
          <w:rFonts w:ascii="Times New Roman" w:hAnsi="Times New Roman"/>
          <w:sz w:val="28"/>
          <w:szCs w:val="28"/>
        </w:rPr>
        <w:t>.</w:t>
      </w:r>
    </w:p>
    <w:p w:rsidR="00AC643F" w:rsidRPr="005E7BEE" w:rsidRDefault="00AC643F" w:rsidP="005E7B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       Во</w:t>
      </w:r>
      <w:r w:rsidRPr="005E7BEE">
        <w:rPr>
          <w:rFonts w:ascii="Times New Roman" w:hAnsi="Times New Roman"/>
          <w:i/>
          <w:sz w:val="28"/>
          <w:szCs w:val="28"/>
        </w:rPr>
        <w:t xml:space="preserve"> Введении</w:t>
      </w:r>
      <w:r w:rsidRPr="005E7BEE">
        <w:rPr>
          <w:rFonts w:ascii="Times New Roman" w:hAnsi="Times New Roman"/>
          <w:sz w:val="28"/>
          <w:szCs w:val="28"/>
        </w:rPr>
        <w:t xml:space="preserve"> обосновывается актуальность выбранной темы, формулируется цель и задачи работы. Примерный объем введения – 2-3 страницы.</w:t>
      </w:r>
    </w:p>
    <w:p w:rsidR="00AC643F" w:rsidRPr="005E7BEE" w:rsidRDefault="00AC643F" w:rsidP="005E7B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5E7BEE">
        <w:rPr>
          <w:rFonts w:ascii="Times New Roman" w:hAnsi="Times New Roman"/>
          <w:i/>
          <w:sz w:val="28"/>
          <w:szCs w:val="28"/>
        </w:rPr>
        <w:t>Актуальность выбранной темы</w:t>
      </w:r>
      <w:r w:rsidRPr="005E7BEE">
        <w:rPr>
          <w:rFonts w:ascii="Times New Roman" w:hAnsi="Times New Roman"/>
          <w:sz w:val="28"/>
          <w:szCs w:val="28"/>
        </w:rPr>
        <w:t xml:space="preserve"> – в данной части введения автор работы отвечает на вопросы – почему и чем тема квалификационной работы является значимой для народного хозяйства.</w:t>
      </w:r>
    </w:p>
    <w:p w:rsidR="00AC643F" w:rsidRPr="005E7BEE" w:rsidRDefault="00AC643F" w:rsidP="005E7B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i/>
          <w:sz w:val="28"/>
          <w:szCs w:val="28"/>
        </w:rPr>
        <w:t>Цель</w:t>
      </w:r>
      <w:r w:rsidRPr="005E7BEE">
        <w:rPr>
          <w:rFonts w:ascii="Times New Roman" w:hAnsi="Times New Roman"/>
          <w:sz w:val="28"/>
          <w:szCs w:val="28"/>
        </w:rPr>
        <w:t xml:space="preserve"> – это кратко, но емко сформулированный результат, к которому мы должны прийти в ходе выполнения работы, задачи – это конкретные шаги, реализация которых приводит к выполнению поставленной цели. Задачи формулируются для каждой части работы, т.е. указывается, что мы делаем, чего добиваемся в каждой части работы (главе). </w:t>
      </w:r>
    </w:p>
    <w:p w:rsidR="00AC643F" w:rsidRDefault="00AC643F" w:rsidP="00BD4E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Для формулировки цели работы можно использовать следующие устойчивые выражения: «целью настоящей работы является….»; «цель работы заключается в …»; «основной целью квалификационной работы является…».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C643F" w:rsidRPr="005E7BEE" w:rsidRDefault="00AC643F" w:rsidP="00BD4E9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7BEE">
        <w:rPr>
          <w:rFonts w:ascii="Times New Roman" w:hAnsi="Times New Roman"/>
          <w:sz w:val="28"/>
          <w:szCs w:val="28"/>
        </w:rPr>
        <w:t>Для перехода к формулированию задач, можно использовать выражения: «основными задачами письменной квалификационной работы являются…»; «в соответствии с поставленной целью определяются следующие задачи:…»;. «для реализации поставленной в работе цели решаются следующие задачи:…». Затем следует четко, под нумерацией сформулировать задачи. Например, «Для реализации поставленной цели в работе решаются следующие задачи:</w:t>
      </w:r>
    </w:p>
    <w:p w:rsidR="00AC643F" w:rsidRDefault="00AC643F" w:rsidP="00CA70A8">
      <w:pPr>
        <w:numPr>
          <w:ilvl w:val="0"/>
          <w:numId w:val="33"/>
        </w:numPr>
        <w:spacing w:after="0"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рассмотреть…;</w:t>
      </w:r>
    </w:p>
    <w:p w:rsidR="00AC643F" w:rsidRDefault="00AC643F" w:rsidP="00CA70A8">
      <w:pPr>
        <w:numPr>
          <w:ilvl w:val="0"/>
          <w:numId w:val="33"/>
        </w:numPr>
        <w:spacing w:after="0"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CA70A8">
        <w:rPr>
          <w:rFonts w:ascii="Times New Roman" w:hAnsi="Times New Roman"/>
          <w:sz w:val="28"/>
          <w:szCs w:val="28"/>
        </w:rPr>
        <w:t>подобрать материалы и оборудование…;</w:t>
      </w:r>
    </w:p>
    <w:p w:rsidR="00AC643F" w:rsidRPr="00CA70A8" w:rsidRDefault="00AC643F" w:rsidP="00CA70A8">
      <w:pPr>
        <w:numPr>
          <w:ilvl w:val="0"/>
          <w:numId w:val="33"/>
        </w:numPr>
        <w:spacing w:after="0"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CA70A8">
        <w:rPr>
          <w:rFonts w:ascii="Times New Roman" w:hAnsi="Times New Roman"/>
          <w:sz w:val="28"/>
          <w:szCs w:val="28"/>
        </w:rPr>
        <w:t>разработать (технологическую карту )…;</w:t>
      </w:r>
    </w:p>
    <w:p w:rsidR="00AC643F" w:rsidRPr="005E7BEE" w:rsidRDefault="00AC643F" w:rsidP="005E7BE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7BEE">
        <w:rPr>
          <w:rFonts w:ascii="Times New Roman" w:hAnsi="Times New Roman"/>
          <w:i/>
          <w:sz w:val="28"/>
          <w:szCs w:val="28"/>
        </w:rPr>
        <w:t>Основную часть</w:t>
      </w:r>
      <w:r w:rsidRPr="005E7BEE">
        <w:rPr>
          <w:rFonts w:ascii="Times New Roman" w:hAnsi="Times New Roman"/>
          <w:sz w:val="28"/>
          <w:szCs w:val="28"/>
        </w:rPr>
        <w:t xml:space="preserve"> выпускной письменной квалификационной работы следует делить на разделы и подразделы. Каждый элемент основной части должен представлять собой законченный в смысловом отношении фрагмент работы.</w:t>
      </w:r>
    </w:p>
    <w:p w:rsidR="00AC643F" w:rsidRPr="005E7BEE" w:rsidRDefault="00AC643F" w:rsidP="005E7B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B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E7BEE">
        <w:rPr>
          <w:rFonts w:ascii="Times New Roman" w:hAnsi="Times New Roman"/>
          <w:color w:val="000000"/>
          <w:sz w:val="28"/>
          <w:szCs w:val="28"/>
          <w:lang w:eastAsia="ru-RU"/>
        </w:rPr>
        <w:t>Объем основной части: 20-25 страниц печатного текста.</w:t>
      </w:r>
    </w:p>
    <w:p w:rsidR="00AC643F" w:rsidRPr="005E7BEE" w:rsidRDefault="00AC643F" w:rsidP="005E7BEE">
      <w:pPr>
        <w:shd w:val="clear" w:color="auto" w:fill="FFFFFF"/>
        <w:spacing w:after="0" w:line="360" w:lineRule="auto"/>
        <w:ind w:left="40" w:firstLine="5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Каждая глава имеет свое целевое назначение и в определенной мере является базой для последующей главы. </w:t>
      </w:r>
    </w:p>
    <w:p w:rsidR="00AC643F" w:rsidRPr="005E7BEE" w:rsidRDefault="00AC643F" w:rsidP="005E7BEE">
      <w:pPr>
        <w:spacing w:after="0" w:line="360" w:lineRule="auto"/>
        <w:ind w:left="170" w:right="57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Раздел: </w:t>
      </w:r>
      <w:r>
        <w:rPr>
          <w:rFonts w:ascii="Times New Roman" w:hAnsi="Times New Roman"/>
          <w:i/>
          <w:sz w:val="28"/>
          <w:szCs w:val="28"/>
        </w:rPr>
        <w:t>Т</w:t>
      </w:r>
      <w:r w:rsidRPr="005E7BEE">
        <w:rPr>
          <w:rFonts w:ascii="Times New Roman" w:hAnsi="Times New Roman"/>
          <w:i/>
          <w:sz w:val="28"/>
          <w:szCs w:val="28"/>
        </w:rPr>
        <w:t>ехнологическая часть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5E7BEE">
        <w:rPr>
          <w:rFonts w:ascii="Times New Roman" w:hAnsi="Times New Roman"/>
          <w:sz w:val="28"/>
          <w:szCs w:val="28"/>
        </w:rPr>
        <w:t xml:space="preserve"> содержит следующие вопросы:</w:t>
      </w:r>
    </w:p>
    <w:p w:rsidR="00AC643F" w:rsidRDefault="00AC643F" w:rsidP="00583F5B">
      <w:pPr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7BEE">
        <w:rPr>
          <w:rFonts w:ascii="Times New Roman" w:hAnsi="Times New Roman"/>
          <w:sz w:val="28"/>
          <w:szCs w:val="28"/>
        </w:rPr>
        <w:t xml:space="preserve">Представление конструкции </w:t>
      </w:r>
    </w:p>
    <w:p w:rsidR="00AC643F" w:rsidRPr="005E7BEE" w:rsidRDefault="00AC643F" w:rsidP="00CA70A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</w:t>
      </w:r>
      <w:r w:rsidRPr="005E7BEE">
        <w:rPr>
          <w:rFonts w:ascii="Times New Roman" w:hAnsi="Times New Roman"/>
          <w:sz w:val="28"/>
          <w:szCs w:val="28"/>
        </w:rPr>
        <w:t>ертеж, эскиз или фото конструкции, размеры, перечень деталей</w:t>
      </w:r>
      <w:r>
        <w:rPr>
          <w:rFonts w:ascii="Times New Roman" w:hAnsi="Times New Roman"/>
          <w:sz w:val="28"/>
          <w:szCs w:val="28"/>
        </w:rPr>
        <w:t xml:space="preserve"> из которых состоит конструкция</w:t>
      </w:r>
      <w:r w:rsidRPr="005E7BEE">
        <w:rPr>
          <w:rFonts w:ascii="Times New Roman" w:hAnsi="Times New Roman"/>
          <w:sz w:val="28"/>
          <w:szCs w:val="28"/>
        </w:rPr>
        <w:t>, краткая характеристика описываемой конструкции;</w:t>
      </w:r>
    </w:p>
    <w:p w:rsidR="00AC643F" w:rsidRPr="005E7BEE" w:rsidRDefault="00AC643F" w:rsidP="00583F5B">
      <w:pPr>
        <w:numPr>
          <w:ilvl w:val="0"/>
          <w:numId w:val="34"/>
        </w:numPr>
        <w:spacing w:after="0" w:line="360" w:lineRule="auto"/>
        <w:ind w:left="721" w:hanging="579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Технологическая карта изготовления конструкции</w:t>
      </w:r>
    </w:p>
    <w:p w:rsidR="00AC643F" w:rsidRPr="005E7BEE" w:rsidRDefault="00AC643F" w:rsidP="005E7B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</w:t>
      </w:r>
      <w:r w:rsidRPr="005E7BEE">
        <w:rPr>
          <w:rFonts w:ascii="Times New Roman" w:hAnsi="Times New Roman"/>
          <w:sz w:val="28"/>
          <w:szCs w:val="28"/>
        </w:rPr>
        <w:t xml:space="preserve">ехнологическая карта последовательности выполнения операции при </w:t>
      </w:r>
      <w:r>
        <w:rPr>
          <w:rFonts w:ascii="Times New Roman" w:hAnsi="Times New Roman"/>
          <w:sz w:val="28"/>
          <w:szCs w:val="28"/>
        </w:rPr>
        <w:t>изготовлении конструкции</w:t>
      </w:r>
      <w:r w:rsidRPr="005E7BEE">
        <w:rPr>
          <w:rFonts w:ascii="Times New Roman" w:hAnsi="Times New Roman"/>
          <w:sz w:val="28"/>
          <w:szCs w:val="28"/>
        </w:rPr>
        <w:t xml:space="preserve">: подготовка металла, сборка, сварка и контроль качества сварки. Выполняется в виде таблицы, где указывается наименование операции,   требуемые инструменты и приспособления, расходные материалы, режим сварки. </w:t>
      </w:r>
    </w:p>
    <w:p w:rsidR="00AC643F" w:rsidRPr="005E7BEE" w:rsidRDefault="00AC643F" w:rsidP="00583F5B">
      <w:pPr>
        <w:numPr>
          <w:ilvl w:val="0"/>
          <w:numId w:val="34"/>
        </w:numPr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Материалы, применяемое оборудование и инструменты. </w:t>
      </w:r>
    </w:p>
    <w:p w:rsidR="00AC643F" w:rsidRPr="005E7BEE" w:rsidRDefault="00AC643F" w:rsidP="00583F5B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7BEE">
        <w:rPr>
          <w:rFonts w:ascii="Times New Roman" w:hAnsi="Times New Roman"/>
          <w:sz w:val="28"/>
          <w:szCs w:val="28"/>
        </w:rPr>
        <w:t>еречень оборудования, которое  будет использовано при изготовлении конструкции, его конструктивные характеристики;</w:t>
      </w:r>
    </w:p>
    <w:p w:rsidR="00AC643F" w:rsidRPr="005E7BEE" w:rsidRDefault="00AC643F" w:rsidP="005E7BEE">
      <w:pPr>
        <w:numPr>
          <w:ilvl w:val="0"/>
          <w:numId w:val="22"/>
        </w:numPr>
        <w:spacing w:after="0" w:line="360" w:lineRule="auto"/>
        <w:ind w:left="1080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5E7BEE">
        <w:rPr>
          <w:rFonts w:ascii="Times New Roman" w:hAnsi="Times New Roman"/>
          <w:sz w:val="28"/>
          <w:szCs w:val="28"/>
        </w:rPr>
        <w:t>еречень применяемых инструментов, характеристики;</w:t>
      </w:r>
    </w:p>
    <w:p w:rsidR="00AC643F" w:rsidRPr="005E7BEE" w:rsidRDefault="00AC643F" w:rsidP="00583F5B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5E7BEE">
        <w:rPr>
          <w:rFonts w:ascii="Times New Roman" w:hAnsi="Times New Roman"/>
          <w:sz w:val="28"/>
          <w:szCs w:val="28"/>
        </w:rPr>
        <w:t>еречень и характеристики   расходных материалов (выбор диаметра</w:t>
      </w:r>
      <w:r>
        <w:rPr>
          <w:rFonts w:ascii="Times New Roman" w:hAnsi="Times New Roman"/>
          <w:sz w:val="28"/>
          <w:szCs w:val="28"/>
        </w:rPr>
        <w:t xml:space="preserve">, марки </w:t>
      </w:r>
      <w:r w:rsidRPr="005E7BEE">
        <w:rPr>
          <w:rFonts w:ascii="Times New Roman" w:hAnsi="Times New Roman"/>
          <w:sz w:val="28"/>
          <w:szCs w:val="28"/>
        </w:rPr>
        <w:t xml:space="preserve"> электрода, проволо</w:t>
      </w:r>
      <w:r>
        <w:rPr>
          <w:rFonts w:ascii="Times New Roman" w:hAnsi="Times New Roman"/>
          <w:sz w:val="28"/>
          <w:szCs w:val="28"/>
        </w:rPr>
        <w:t xml:space="preserve">ки, </w:t>
      </w:r>
      <w:r w:rsidRPr="005E7BEE">
        <w:rPr>
          <w:rFonts w:ascii="Times New Roman" w:hAnsi="Times New Roman"/>
          <w:sz w:val="28"/>
          <w:szCs w:val="28"/>
        </w:rPr>
        <w:t xml:space="preserve"> расчет расхода  количества проволоки, электродов)</w:t>
      </w:r>
      <w:r>
        <w:rPr>
          <w:rFonts w:ascii="Times New Roman" w:hAnsi="Times New Roman"/>
          <w:sz w:val="28"/>
          <w:szCs w:val="28"/>
        </w:rPr>
        <w:t>.</w:t>
      </w:r>
    </w:p>
    <w:p w:rsidR="00AC643F" w:rsidRPr="005E7BEE" w:rsidRDefault="00AC643F" w:rsidP="00583F5B">
      <w:pPr>
        <w:numPr>
          <w:ilvl w:val="0"/>
          <w:numId w:val="34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Подготовка  к сварке</w:t>
      </w:r>
    </w:p>
    <w:p w:rsidR="00AC643F" w:rsidRPr="005E7BEE" w:rsidRDefault="00AC643F" w:rsidP="00583F5B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E7BEE">
        <w:rPr>
          <w:rFonts w:ascii="Times New Roman" w:hAnsi="Times New Roman"/>
          <w:sz w:val="28"/>
          <w:szCs w:val="28"/>
        </w:rPr>
        <w:t>Выбор металла по профилю, согласно чертежу или эскизу (характеристика металла)</w:t>
      </w:r>
      <w:r>
        <w:rPr>
          <w:rFonts w:ascii="Times New Roman" w:hAnsi="Times New Roman"/>
          <w:sz w:val="28"/>
          <w:szCs w:val="28"/>
        </w:rPr>
        <w:t>;</w:t>
      </w:r>
    </w:p>
    <w:p w:rsidR="00AC643F" w:rsidRPr="005E7BEE" w:rsidRDefault="00AC643F" w:rsidP="0005592E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BEE">
        <w:rPr>
          <w:rFonts w:ascii="Times New Roman" w:hAnsi="Times New Roman"/>
          <w:sz w:val="28"/>
          <w:szCs w:val="28"/>
        </w:rPr>
        <w:t>писание процесса подготовки в</w:t>
      </w:r>
      <w:r>
        <w:rPr>
          <w:rFonts w:ascii="Times New Roman" w:hAnsi="Times New Roman"/>
          <w:sz w:val="28"/>
          <w:szCs w:val="28"/>
        </w:rPr>
        <w:t xml:space="preserve">ыбранного </w:t>
      </w:r>
      <w:r w:rsidRPr="005E7BEE">
        <w:rPr>
          <w:rFonts w:ascii="Times New Roman" w:hAnsi="Times New Roman"/>
          <w:sz w:val="28"/>
          <w:szCs w:val="28"/>
        </w:rPr>
        <w:t xml:space="preserve"> металла к сварке (разметка деталей, резка по размерам,   проверка заготовок по размерам, подготовка кромок металла под сварку,  зачистка (обработка кромок), сборка на прихватки (порядок), проверка точности сборки)</w:t>
      </w:r>
      <w:r>
        <w:rPr>
          <w:rFonts w:ascii="Times New Roman" w:hAnsi="Times New Roman"/>
          <w:sz w:val="28"/>
          <w:szCs w:val="28"/>
        </w:rPr>
        <w:t>.</w:t>
      </w:r>
    </w:p>
    <w:p w:rsidR="00AC643F" w:rsidRPr="005E7BEE" w:rsidRDefault="00AC643F" w:rsidP="0005592E">
      <w:pPr>
        <w:numPr>
          <w:ilvl w:val="0"/>
          <w:numId w:val="34"/>
        </w:numPr>
        <w:spacing w:after="0" w:line="360" w:lineRule="auto"/>
        <w:ind w:left="0" w:firstLine="218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Технология сварки (наплавки)</w:t>
      </w:r>
    </w:p>
    <w:p w:rsidR="00AC643F" w:rsidRPr="005E7BEE" w:rsidRDefault="00AC643F" w:rsidP="0005592E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7BEE">
        <w:rPr>
          <w:rFonts w:ascii="Times New Roman" w:hAnsi="Times New Roman"/>
          <w:sz w:val="28"/>
          <w:szCs w:val="28"/>
        </w:rPr>
        <w:t>ыбор режима сварки (вид тока (полярность),  напряжение и значение силы  сварочного тока, скорость перемещения электрода вдоль шва,  порядок наложения швов</w:t>
      </w:r>
      <w:r>
        <w:rPr>
          <w:rFonts w:ascii="Times New Roman" w:hAnsi="Times New Roman"/>
          <w:sz w:val="28"/>
          <w:szCs w:val="28"/>
        </w:rPr>
        <w:t xml:space="preserve"> (пространственное положение швов</w:t>
      </w:r>
      <w:r w:rsidRPr="005E7BEE">
        <w:rPr>
          <w:rFonts w:ascii="Times New Roman" w:hAnsi="Times New Roman"/>
          <w:sz w:val="28"/>
          <w:szCs w:val="28"/>
        </w:rPr>
        <w:t>, ос</w:t>
      </w:r>
      <w:r>
        <w:rPr>
          <w:rFonts w:ascii="Times New Roman" w:hAnsi="Times New Roman"/>
          <w:sz w:val="28"/>
          <w:szCs w:val="28"/>
        </w:rPr>
        <w:t>обенности сварки, техника выполнения швов</w:t>
      </w:r>
      <w:r w:rsidRPr="005E7BEE">
        <w:rPr>
          <w:rFonts w:ascii="Times New Roman" w:hAnsi="Times New Roman"/>
          <w:sz w:val="28"/>
          <w:szCs w:val="28"/>
        </w:rPr>
        <w:t>).</w:t>
      </w:r>
    </w:p>
    <w:p w:rsidR="00AC643F" w:rsidRPr="005E7BEE" w:rsidRDefault="00AC643F" w:rsidP="0005592E">
      <w:pPr>
        <w:numPr>
          <w:ilvl w:val="0"/>
          <w:numId w:val="34"/>
        </w:numPr>
        <w:tabs>
          <w:tab w:val="left" w:pos="284"/>
          <w:tab w:val="left" w:pos="851"/>
        </w:tabs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Контроль качества сварной конструкции</w:t>
      </w:r>
    </w:p>
    <w:p w:rsidR="00AC643F" w:rsidRPr="005E7BEE" w:rsidRDefault="00AC643F" w:rsidP="0005592E">
      <w:pPr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5E7BEE">
        <w:rPr>
          <w:rFonts w:ascii="Times New Roman" w:hAnsi="Times New Roman"/>
          <w:sz w:val="28"/>
          <w:szCs w:val="28"/>
        </w:rPr>
        <w:t>онтроль качества по всем этапам изготовления конструкции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AC643F" w:rsidRPr="005E7BEE" w:rsidRDefault="00AC643F" w:rsidP="0005592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5E7BEE">
        <w:rPr>
          <w:rFonts w:ascii="Times New Roman" w:hAnsi="Times New Roman"/>
          <w:sz w:val="28"/>
          <w:szCs w:val="28"/>
        </w:rPr>
        <w:t>онтроль качества сварки готовой конструкции (используемый метод)</w:t>
      </w:r>
      <w:r>
        <w:rPr>
          <w:rFonts w:ascii="Times New Roman" w:hAnsi="Times New Roman"/>
          <w:sz w:val="28"/>
          <w:szCs w:val="28"/>
        </w:rPr>
        <w:t>.</w:t>
      </w:r>
    </w:p>
    <w:p w:rsidR="00AC643F" w:rsidRPr="005E7BEE" w:rsidRDefault="00AC643F" w:rsidP="0005592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Раздел: </w:t>
      </w:r>
      <w:r>
        <w:rPr>
          <w:rFonts w:ascii="Times New Roman" w:hAnsi="Times New Roman"/>
          <w:i/>
          <w:sz w:val="28"/>
          <w:szCs w:val="28"/>
        </w:rPr>
        <w:t>О</w:t>
      </w:r>
      <w:r w:rsidRPr="00C116E7">
        <w:rPr>
          <w:rFonts w:ascii="Times New Roman" w:hAnsi="Times New Roman"/>
          <w:i/>
          <w:sz w:val="28"/>
          <w:szCs w:val="28"/>
        </w:rPr>
        <w:t>храна труда</w:t>
      </w:r>
      <w:r>
        <w:rPr>
          <w:rFonts w:ascii="Times New Roman" w:hAnsi="Times New Roman"/>
          <w:sz w:val="28"/>
          <w:szCs w:val="28"/>
        </w:rPr>
        <w:t>, включает</w:t>
      </w:r>
      <w:r w:rsidRPr="005E7BEE">
        <w:rPr>
          <w:rFonts w:ascii="Times New Roman" w:hAnsi="Times New Roman"/>
          <w:sz w:val="28"/>
          <w:szCs w:val="28"/>
        </w:rPr>
        <w:t xml:space="preserve"> следующие вопросы:  </w:t>
      </w:r>
    </w:p>
    <w:p w:rsidR="00AC643F" w:rsidRPr="005E7BEE" w:rsidRDefault="00AC643F" w:rsidP="0005592E">
      <w:pPr>
        <w:numPr>
          <w:ilvl w:val="0"/>
          <w:numId w:val="24"/>
        </w:numPr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7BEE">
        <w:rPr>
          <w:rFonts w:ascii="Times New Roman" w:hAnsi="Times New Roman"/>
          <w:sz w:val="28"/>
          <w:szCs w:val="28"/>
        </w:rPr>
        <w:t>орядок допуска к работам по электросварке;</w:t>
      </w:r>
    </w:p>
    <w:p w:rsidR="00AC643F" w:rsidRPr="005E7BEE" w:rsidRDefault="00AC643F" w:rsidP="0005592E">
      <w:pPr>
        <w:numPr>
          <w:ilvl w:val="0"/>
          <w:numId w:val="24"/>
        </w:numPr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BEE">
        <w:rPr>
          <w:rFonts w:ascii="Times New Roman" w:hAnsi="Times New Roman"/>
          <w:sz w:val="28"/>
          <w:szCs w:val="28"/>
        </w:rPr>
        <w:t>рганизация рабочего места сварщика;</w:t>
      </w:r>
    </w:p>
    <w:p w:rsidR="00AC643F" w:rsidRPr="005E7BEE" w:rsidRDefault="00AC643F" w:rsidP="0005592E">
      <w:pPr>
        <w:numPr>
          <w:ilvl w:val="0"/>
          <w:numId w:val="24"/>
        </w:numPr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BEE">
        <w:rPr>
          <w:rFonts w:ascii="Times New Roman" w:hAnsi="Times New Roman"/>
          <w:sz w:val="28"/>
          <w:szCs w:val="28"/>
        </w:rPr>
        <w:t>беспечение средствами пожаротушения, индивидуальной защиты;</w:t>
      </w:r>
    </w:p>
    <w:p w:rsidR="00AC643F" w:rsidRPr="005E7BEE" w:rsidRDefault="00AC643F" w:rsidP="0005592E">
      <w:pPr>
        <w:numPr>
          <w:ilvl w:val="0"/>
          <w:numId w:val="24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E7BEE">
        <w:rPr>
          <w:rFonts w:ascii="Times New Roman" w:hAnsi="Times New Roman"/>
          <w:sz w:val="28"/>
          <w:szCs w:val="28"/>
        </w:rPr>
        <w:t>ребования безопасности при сборке и сварке конструкции применительно к  видам выполняемых работ</w:t>
      </w:r>
      <w:r>
        <w:rPr>
          <w:rFonts w:ascii="Times New Roman" w:hAnsi="Times New Roman"/>
          <w:sz w:val="28"/>
          <w:szCs w:val="28"/>
        </w:rPr>
        <w:t>.</w:t>
      </w:r>
    </w:p>
    <w:p w:rsidR="00AC643F" w:rsidRPr="005E7BEE" w:rsidRDefault="00AC643F" w:rsidP="005E7BEE">
      <w:pPr>
        <w:tabs>
          <w:tab w:val="left" w:pos="54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З</w:t>
      </w:r>
      <w:r w:rsidRPr="005E7BEE">
        <w:rPr>
          <w:rFonts w:ascii="Times New Roman" w:hAnsi="Times New Roman"/>
          <w:i/>
          <w:sz w:val="28"/>
          <w:szCs w:val="28"/>
        </w:rPr>
        <w:t>аключении</w:t>
      </w:r>
      <w:r w:rsidRPr="005E7BEE">
        <w:rPr>
          <w:rFonts w:ascii="Times New Roman" w:hAnsi="Times New Roman"/>
          <w:sz w:val="28"/>
          <w:szCs w:val="28"/>
        </w:rPr>
        <w:t xml:space="preserve"> раскрывается значимость рассмотренных вопросов,  характеризующие в сжатом виде итоги проделанной работы. В заключении  не допускается повторения содержания введения и основной части, в частности выводов, сделанных по главам. Объем заключения составляет 1-2 страницы.</w:t>
      </w:r>
    </w:p>
    <w:p w:rsidR="00AC643F" w:rsidRPr="005E7BEE" w:rsidRDefault="00AC643F" w:rsidP="00C11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Основные требования, предъявляемые к </w:t>
      </w:r>
      <w:r>
        <w:rPr>
          <w:rFonts w:ascii="Times New Roman" w:hAnsi="Times New Roman"/>
          <w:i/>
          <w:sz w:val="28"/>
          <w:szCs w:val="28"/>
        </w:rPr>
        <w:t>С</w:t>
      </w:r>
      <w:r w:rsidRPr="005E7BEE">
        <w:rPr>
          <w:rFonts w:ascii="Times New Roman" w:hAnsi="Times New Roman"/>
          <w:i/>
          <w:sz w:val="28"/>
          <w:szCs w:val="28"/>
        </w:rPr>
        <w:t>писку использованных источников</w:t>
      </w:r>
      <w:r w:rsidRPr="005E7BEE">
        <w:rPr>
          <w:rFonts w:ascii="Times New Roman" w:hAnsi="Times New Roman"/>
          <w:sz w:val="28"/>
          <w:szCs w:val="28"/>
        </w:rPr>
        <w:t>:</w:t>
      </w:r>
    </w:p>
    <w:p w:rsidR="00AC643F" w:rsidRPr="005E7BEE" w:rsidRDefault="00AC643F" w:rsidP="005E7B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В этом разделе необходимо перечислить все используемые источники (не менее 20 шт.). Список использованных источников должен содержать книги и статьи, вышедшие по теме ВКР не позднее 5 лет с момента опубликования.</w:t>
      </w:r>
    </w:p>
    <w:p w:rsidR="00AC643F" w:rsidRPr="00BD4E9F" w:rsidRDefault="00AC643F" w:rsidP="00BD4E9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7BEE">
        <w:rPr>
          <w:rFonts w:ascii="Times New Roman" w:hAnsi="Times New Roman"/>
          <w:b/>
          <w:bCs/>
          <w:sz w:val="28"/>
          <w:szCs w:val="28"/>
          <w:lang w:eastAsia="ru-RU"/>
        </w:rPr>
        <w:t>   </w:t>
      </w:r>
      <w:r w:rsidRPr="00C116E7">
        <w:rPr>
          <w:rFonts w:ascii="Times New Roman" w:hAnsi="Times New Roman"/>
          <w:bCs/>
          <w:i/>
          <w:sz w:val="28"/>
          <w:szCs w:val="28"/>
          <w:lang w:eastAsia="ru-RU"/>
        </w:rPr>
        <w:t>Приложения</w:t>
      </w:r>
      <w:r w:rsidRPr="00C116E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C643F" w:rsidRPr="005E7BEE" w:rsidRDefault="00AC643F" w:rsidP="0005592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7BEE">
        <w:rPr>
          <w:rFonts w:ascii="Times New Roman" w:hAnsi="Times New Roman"/>
          <w:sz w:val="28"/>
          <w:szCs w:val="28"/>
        </w:rPr>
        <w:t>Материал, дополняющий текст работы, допускается помещать в приложениях. Приложениями могут быть, таблицы, схемы,  диаграммы, выполненные и представленные натуральные образцы.</w:t>
      </w:r>
    </w:p>
    <w:p w:rsidR="00AC643F" w:rsidRPr="005E7BEE" w:rsidRDefault="00AC643F" w:rsidP="000559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Каждое приложение начинается с новой страницы и каждому приложению присваивается порядковый номер.</w:t>
      </w:r>
    </w:p>
    <w:p w:rsidR="00AC643F" w:rsidRPr="005E7BEE" w:rsidRDefault="00AC643F" w:rsidP="00C116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5E7BEE"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AC643F" w:rsidRPr="005E7BEE" w:rsidRDefault="00AC643F" w:rsidP="0005592E">
      <w:pPr>
        <w:spacing w:after="0" w:line="360" w:lineRule="auto"/>
        <w:ind w:left="170" w:right="57" w:firstLine="397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BEE">
        <w:rPr>
          <w:rFonts w:ascii="Times New Roman" w:hAnsi="Times New Roman"/>
          <w:bCs/>
          <w:iCs/>
          <w:sz w:val="28"/>
          <w:szCs w:val="28"/>
        </w:rPr>
        <w:t xml:space="preserve"> Представляется макет (уменьшенная копия) описываемой конструкции, или фрагмент выполнения операций, фотографии выполненных операций.</w:t>
      </w:r>
    </w:p>
    <w:p w:rsidR="00AC643F" w:rsidRPr="005E7BEE" w:rsidRDefault="00AC643F" w:rsidP="005E7B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BEE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выпускной квалификационной работе</w:t>
      </w:r>
    </w:p>
    <w:p w:rsidR="00AC643F" w:rsidRPr="0005592E" w:rsidRDefault="00AC643F" w:rsidP="0005592E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5592E">
        <w:rPr>
          <w:rFonts w:ascii="Times New Roman" w:hAnsi="Times New Roman"/>
          <w:sz w:val="28"/>
          <w:szCs w:val="28"/>
        </w:rPr>
        <w:t>Оформление выпускной квалификационной работы осуществляется в соответствии с «Общие требования к правилам оформления текстовых учебных документов».</w:t>
      </w:r>
    </w:p>
    <w:p w:rsidR="00AC643F" w:rsidRPr="005E7BEE" w:rsidRDefault="00AC643F" w:rsidP="00BD4E9F">
      <w:pPr>
        <w:pStyle w:val="Heading2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5E7BEE">
        <w:rPr>
          <w:sz w:val="28"/>
          <w:szCs w:val="28"/>
        </w:rPr>
        <w:t xml:space="preserve">4. Порядок представления и защиты </w:t>
      </w:r>
      <w:r w:rsidRPr="005E7BEE">
        <w:rPr>
          <w:bCs w:val="0"/>
          <w:color w:val="000000"/>
          <w:sz w:val="28"/>
          <w:szCs w:val="28"/>
        </w:rPr>
        <w:t>выпускной квалификационной</w:t>
      </w:r>
      <w:r w:rsidRPr="005E7BEE">
        <w:rPr>
          <w:sz w:val="28"/>
          <w:szCs w:val="28"/>
        </w:rPr>
        <w:t xml:space="preserve"> работы</w:t>
      </w:r>
    </w:p>
    <w:p w:rsidR="00AC643F" w:rsidRPr="005E7BEE" w:rsidRDefault="00AC643F" w:rsidP="0005592E">
      <w:pPr>
        <w:pStyle w:val="NormalWeb"/>
        <w:spacing w:after="0" w:line="360" w:lineRule="auto"/>
        <w:ind w:firstLine="567"/>
        <w:jc w:val="both"/>
        <w:rPr>
          <w:sz w:val="28"/>
          <w:szCs w:val="28"/>
        </w:rPr>
      </w:pPr>
      <w:r w:rsidRPr="005E7BEE">
        <w:rPr>
          <w:sz w:val="28"/>
          <w:szCs w:val="28"/>
        </w:rPr>
        <w:t xml:space="preserve">Защита </w:t>
      </w:r>
      <w:r w:rsidRPr="005E7BEE">
        <w:rPr>
          <w:bCs/>
          <w:color w:val="000000"/>
          <w:sz w:val="28"/>
          <w:szCs w:val="28"/>
        </w:rPr>
        <w:t>выпускной квалификационной</w:t>
      </w:r>
      <w:r w:rsidRPr="005E7BEE">
        <w:rPr>
          <w:b/>
          <w:bCs/>
          <w:color w:val="000000"/>
          <w:sz w:val="28"/>
          <w:szCs w:val="28"/>
        </w:rPr>
        <w:t xml:space="preserve"> </w:t>
      </w:r>
      <w:r w:rsidRPr="005E7BEE">
        <w:rPr>
          <w:bCs/>
          <w:color w:val="000000"/>
          <w:sz w:val="28"/>
          <w:szCs w:val="28"/>
        </w:rPr>
        <w:t>работы</w:t>
      </w:r>
      <w:r w:rsidRPr="005E7BEE">
        <w:rPr>
          <w:b/>
          <w:bCs/>
          <w:color w:val="000000"/>
          <w:sz w:val="28"/>
          <w:szCs w:val="28"/>
        </w:rPr>
        <w:t xml:space="preserve"> </w:t>
      </w:r>
      <w:r w:rsidRPr="005E7BEE">
        <w:rPr>
          <w:sz w:val="28"/>
          <w:szCs w:val="28"/>
        </w:rPr>
        <w:t>проводится в утвержденные сроки перед Государственной экзаменационной комиссией (ГЭК), состав которой утверждается директором.</w:t>
      </w:r>
    </w:p>
    <w:p w:rsidR="00AC643F" w:rsidRPr="005E7BEE" w:rsidRDefault="00AC643F" w:rsidP="00BD4E9F">
      <w:pPr>
        <w:pStyle w:val="NormalWeb"/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5E7BEE">
        <w:rPr>
          <w:b/>
          <w:sz w:val="28"/>
          <w:szCs w:val="28"/>
        </w:rPr>
        <w:t>4.1 Допуск к защите</w:t>
      </w:r>
    </w:p>
    <w:p w:rsidR="00AC643F" w:rsidRPr="005E7BEE" w:rsidRDefault="00AC643F" w:rsidP="0005592E">
      <w:pPr>
        <w:pStyle w:val="NormalWeb"/>
        <w:spacing w:after="0" w:line="360" w:lineRule="auto"/>
        <w:ind w:firstLine="567"/>
        <w:jc w:val="both"/>
        <w:rPr>
          <w:sz w:val="28"/>
          <w:szCs w:val="28"/>
        </w:rPr>
      </w:pPr>
      <w:r w:rsidRPr="005E7BEE">
        <w:rPr>
          <w:sz w:val="28"/>
          <w:szCs w:val="28"/>
        </w:rPr>
        <w:t xml:space="preserve">Для допуска к защите обучающемуся необходимо иметь следующие материалы и документы: </w:t>
      </w:r>
    </w:p>
    <w:p w:rsidR="00AC643F" w:rsidRPr="005E7BEE" w:rsidRDefault="00AC643F" w:rsidP="005E7BEE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законченную </w:t>
      </w:r>
      <w:r w:rsidRPr="005E7BEE">
        <w:rPr>
          <w:rFonts w:ascii="Times New Roman" w:hAnsi="Times New Roman"/>
          <w:bCs/>
          <w:color w:val="000000"/>
          <w:sz w:val="28"/>
          <w:szCs w:val="28"/>
        </w:rPr>
        <w:t>выпускную квалификационную</w:t>
      </w:r>
      <w:r w:rsidRPr="005E7BEE">
        <w:rPr>
          <w:rFonts w:ascii="Times New Roman" w:hAnsi="Times New Roman"/>
          <w:sz w:val="28"/>
          <w:szCs w:val="28"/>
        </w:rPr>
        <w:t xml:space="preserve"> работу, заверенную подписями, обозначенными на титульном листе; </w:t>
      </w:r>
    </w:p>
    <w:p w:rsidR="00AC643F" w:rsidRPr="005E7BEE" w:rsidRDefault="00AC643F" w:rsidP="005E7BEE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электронный вариант </w:t>
      </w:r>
      <w:r w:rsidRPr="005E7BEE">
        <w:rPr>
          <w:rFonts w:ascii="Times New Roman" w:hAnsi="Times New Roman"/>
          <w:bCs/>
          <w:color w:val="000000"/>
          <w:sz w:val="28"/>
          <w:szCs w:val="28"/>
        </w:rPr>
        <w:t>выпускной квалификационной</w:t>
      </w:r>
      <w:r w:rsidRPr="005E7BEE">
        <w:rPr>
          <w:rFonts w:ascii="Times New Roman" w:hAnsi="Times New Roman"/>
          <w:sz w:val="28"/>
          <w:szCs w:val="28"/>
        </w:rPr>
        <w:t xml:space="preserve"> работы;</w:t>
      </w:r>
    </w:p>
    <w:p w:rsidR="00AC643F" w:rsidRPr="005E7BEE" w:rsidRDefault="00AC643F" w:rsidP="005E7BEE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готовую </w:t>
      </w:r>
      <w:hyperlink r:id="rId5" w:history="1">
        <w:r w:rsidRPr="005E7BEE">
          <w:rPr>
            <w:rStyle w:val="Hyperlink"/>
            <w:rFonts w:ascii="Times New Roman" w:hAnsi="Times New Roman"/>
            <w:sz w:val="28"/>
            <w:szCs w:val="28"/>
          </w:rPr>
          <w:t>презентацию</w:t>
        </w:r>
      </w:hyperlink>
      <w:r w:rsidRPr="005E7BEE">
        <w:rPr>
          <w:rFonts w:ascii="Times New Roman" w:hAnsi="Times New Roman"/>
          <w:sz w:val="28"/>
          <w:szCs w:val="28"/>
        </w:rPr>
        <w:t>; Требования по оформлению презентации приведены в «Методических рекомендациях по составлению презентаций к защите курсовых работ».</w:t>
      </w:r>
    </w:p>
    <w:p w:rsidR="00AC643F" w:rsidRPr="005E7BEE" w:rsidRDefault="00AC643F" w:rsidP="005E7BEE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письменный </w:t>
      </w:r>
      <w:hyperlink r:id="rId6" w:history="1">
        <w:r w:rsidRPr="005E7BEE">
          <w:rPr>
            <w:rStyle w:val="Hyperlink"/>
            <w:rFonts w:ascii="Times New Roman" w:hAnsi="Times New Roman"/>
            <w:sz w:val="28"/>
            <w:szCs w:val="28"/>
          </w:rPr>
          <w:t>отзыв руководителя</w:t>
        </w:r>
      </w:hyperlink>
      <w:r w:rsidRPr="005E7BEE">
        <w:rPr>
          <w:rFonts w:ascii="Times New Roman" w:hAnsi="Times New Roman"/>
          <w:sz w:val="28"/>
          <w:szCs w:val="28"/>
        </w:rPr>
        <w:t xml:space="preserve">; </w:t>
      </w:r>
    </w:p>
    <w:p w:rsidR="00AC643F" w:rsidRPr="005E7BEE" w:rsidRDefault="00AC643F" w:rsidP="0005592E">
      <w:pPr>
        <w:pStyle w:val="NormalWeb"/>
        <w:numPr>
          <w:ilvl w:val="1"/>
          <w:numId w:val="35"/>
        </w:numPr>
        <w:spacing w:after="0" w:line="360" w:lineRule="auto"/>
        <w:jc w:val="center"/>
        <w:rPr>
          <w:b/>
          <w:sz w:val="28"/>
          <w:szCs w:val="28"/>
        </w:rPr>
      </w:pPr>
      <w:r w:rsidRPr="005E7BEE">
        <w:rPr>
          <w:b/>
          <w:sz w:val="28"/>
          <w:szCs w:val="28"/>
        </w:rPr>
        <w:t>Процедура защиты</w:t>
      </w:r>
    </w:p>
    <w:p w:rsidR="00AC643F" w:rsidRDefault="00AC643F" w:rsidP="0005592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Выпускнику </w:t>
      </w:r>
      <w:r w:rsidRPr="005E7BEE">
        <w:rPr>
          <w:rFonts w:ascii="Times New Roman" w:hAnsi="Times New Roman"/>
          <w:sz w:val="28"/>
          <w:szCs w:val="28"/>
        </w:rPr>
        <w:t xml:space="preserve"> предоставляется слово для доклада (время доклада – 7-10 мин)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7BEE">
        <w:rPr>
          <w:rFonts w:ascii="Times New Roman" w:hAnsi="Times New Roman"/>
          <w:sz w:val="28"/>
          <w:szCs w:val="28"/>
        </w:rPr>
        <w:t xml:space="preserve">после доклада автору работы задаются вопросы членами ГЭК и присутствующими. </w:t>
      </w:r>
    </w:p>
    <w:p w:rsidR="00AC643F" w:rsidRPr="005E7BEE" w:rsidRDefault="00AC643F" w:rsidP="0005592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7BEE">
        <w:rPr>
          <w:rFonts w:ascii="Times New Roman" w:hAnsi="Times New Roman"/>
          <w:sz w:val="28"/>
          <w:szCs w:val="28"/>
        </w:rPr>
        <w:t>Вопросы к выпускнику могут быть разноплановыми и касаться как непосредственно содержания работы, так и близких к теме выпускной квалификационной работы теор</w:t>
      </w:r>
      <w:r>
        <w:rPr>
          <w:rFonts w:ascii="Times New Roman" w:hAnsi="Times New Roman"/>
          <w:sz w:val="28"/>
          <w:szCs w:val="28"/>
        </w:rPr>
        <w:t>етических и практических тем</w:t>
      </w:r>
      <w:r w:rsidRPr="005E7BEE">
        <w:rPr>
          <w:rFonts w:ascii="Times New Roman" w:hAnsi="Times New Roman"/>
          <w:sz w:val="28"/>
          <w:szCs w:val="28"/>
        </w:rPr>
        <w:t>. Ответы должны быть краткими, но содержательными и аргументированными.</w:t>
      </w:r>
    </w:p>
    <w:p w:rsidR="00AC643F" w:rsidRPr="005E7BEE" w:rsidRDefault="00AC643F" w:rsidP="0005592E">
      <w:pPr>
        <w:pStyle w:val="NormalWeb"/>
        <w:tabs>
          <w:tab w:val="left" w:pos="0"/>
          <w:tab w:val="left" w:pos="567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5E7BEE">
        <w:rPr>
          <w:sz w:val="28"/>
          <w:szCs w:val="28"/>
        </w:rPr>
        <w:t xml:space="preserve">бщая длительность защиты одной работы - не более 20 минут. </w:t>
      </w:r>
    </w:p>
    <w:p w:rsidR="00AC643F" w:rsidRPr="005E7BEE" w:rsidRDefault="00AC643F" w:rsidP="005E7BEE">
      <w:pPr>
        <w:pStyle w:val="NormalWeb"/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5E7BEE">
        <w:rPr>
          <w:b/>
          <w:sz w:val="28"/>
          <w:szCs w:val="28"/>
        </w:rPr>
        <w:t>4.3 Требования к докладу</w:t>
      </w:r>
    </w:p>
    <w:p w:rsidR="00AC643F" w:rsidRPr="005E7BEE" w:rsidRDefault="00AC643F" w:rsidP="0005592E">
      <w:pPr>
        <w:pStyle w:val="NormalWe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7BEE">
        <w:rPr>
          <w:sz w:val="28"/>
          <w:szCs w:val="28"/>
        </w:rPr>
        <w:t>В докладе должны быть отражены следующие основные моменты:</w:t>
      </w:r>
    </w:p>
    <w:p w:rsidR="00AC643F" w:rsidRPr="005E7BEE" w:rsidRDefault="00AC643F" w:rsidP="005E7BEE">
      <w:pPr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851" w:hanging="1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тема </w:t>
      </w:r>
      <w:r w:rsidRPr="005E7BEE">
        <w:rPr>
          <w:rFonts w:ascii="Times New Roman" w:hAnsi="Times New Roman"/>
          <w:bCs/>
          <w:color w:val="000000"/>
          <w:sz w:val="28"/>
          <w:szCs w:val="28"/>
        </w:rPr>
        <w:t>выпускной квалификационной</w:t>
      </w:r>
      <w:r w:rsidRPr="005E7BEE">
        <w:rPr>
          <w:rFonts w:ascii="Times New Roman" w:hAnsi="Times New Roman"/>
          <w:sz w:val="28"/>
          <w:szCs w:val="28"/>
        </w:rPr>
        <w:t xml:space="preserve"> работы;</w:t>
      </w:r>
    </w:p>
    <w:p w:rsidR="00AC643F" w:rsidRPr="005E7BEE" w:rsidRDefault="00AC643F" w:rsidP="005E7BEE">
      <w:pPr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851" w:hanging="1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цель и задачи </w:t>
      </w:r>
      <w:r w:rsidRPr="005E7BEE">
        <w:rPr>
          <w:rFonts w:ascii="Times New Roman" w:hAnsi="Times New Roman"/>
          <w:bCs/>
          <w:color w:val="000000"/>
          <w:sz w:val="28"/>
          <w:szCs w:val="28"/>
        </w:rPr>
        <w:t>выпускной квалификационной</w:t>
      </w:r>
      <w:r w:rsidRPr="005E7BEE">
        <w:rPr>
          <w:rFonts w:ascii="Times New Roman" w:hAnsi="Times New Roman"/>
          <w:sz w:val="28"/>
          <w:szCs w:val="28"/>
        </w:rPr>
        <w:t xml:space="preserve"> работы; </w:t>
      </w:r>
    </w:p>
    <w:p w:rsidR="00AC643F" w:rsidRPr="005E7BEE" w:rsidRDefault="00AC643F" w:rsidP="005E7BEE">
      <w:pPr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851" w:hanging="1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актуальность темы; </w:t>
      </w:r>
    </w:p>
    <w:p w:rsidR="00AC643F" w:rsidRPr="005E7BEE" w:rsidRDefault="00AC643F" w:rsidP="005E7BEE">
      <w:pPr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851" w:hanging="1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описание сборки и сварки конструкции; </w:t>
      </w:r>
    </w:p>
    <w:p w:rsidR="00AC643F" w:rsidRPr="005E7BEE" w:rsidRDefault="00AC643F" w:rsidP="00776CD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краткие выво</w:t>
      </w:r>
      <w:r>
        <w:rPr>
          <w:rFonts w:ascii="Times New Roman" w:hAnsi="Times New Roman"/>
          <w:sz w:val="28"/>
          <w:szCs w:val="28"/>
        </w:rPr>
        <w:t xml:space="preserve">ды по </w:t>
      </w:r>
      <w:r w:rsidRPr="005E7BEE">
        <w:rPr>
          <w:rFonts w:ascii="Times New Roman" w:hAnsi="Times New Roman"/>
          <w:sz w:val="28"/>
          <w:szCs w:val="28"/>
        </w:rPr>
        <w:t xml:space="preserve"> результатам работы.</w:t>
      </w:r>
    </w:p>
    <w:p w:rsidR="00AC643F" w:rsidRPr="005E7BEE" w:rsidRDefault="00AC643F" w:rsidP="005E7B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CDF">
        <w:rPr>
          <w:rFonts w:ascii="Times New Roman" w:hAnsi="Times New Roman"/>
          <w:b/>
          <w:sz w:val="28"/>
          <w:szCs w:val="28"/>
        </w:rPr>
        <w:t>4.4 Оценка</w:t>
      </w:r>
      <w:r w:rsidRPr="005E7BEE">
        <w:rPr>
          <w:rFonts w:ascii="Times New Roman" w:hAnsi="Times New Roman"/>
          <w:sz w:val="28"/>
          <w:szCs w:val="28"/>
        </w:rPr>
        <w:t xml:space="preserve"> </w:t>
      </w:r>
      <w:r w:rsidRPr="005E7BEE">
        <w:rPr>
          <w:rFonts w:ascii="Times New Roman" w:hAnsi="Times New Roman"/>
          <w:b/>
          <w:sz w:val="28"/>
          <w:szCs w:val="28"/>
        </w:rPr>
        <w:t>защиты выпускной квалификационной работы</w:t>
      </w:r>
    </w:p>
    <w:p w:rsidR="00AC643F" w:rsidRPr="005E7BEE" w:rsidRDefault="00AC643F" w:rsidP="005E7BEE">
      <w:pPr>
        <w:tabs>
          <w:tab w:val="num" w:pos="0"/>
          <w:tab w:val="num" w:pos="26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После защиты Государственная аттестационная комиссия остается на закрытое заседание, чтобы определить оценки выпускной квалификационной работы и ее защиты. </w:t>
      </w:r>
    </w:p>
    <w:p w:rsidR="00AC643F" w:rsidRPr="005E7BEE" w:rsidRDefault="00AC643F" w:rsidP="005E7BEE">
      <w:pPr>
        <w:tabs>
          <w:tab w:val="num" w:pos="0"/>
          <w:tab w:val="num" w:pos="26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7BEE">
        <w:rPr>
          <w:rFonts w:ascii="Times New Roman" w:hAnsi="Times New Roman"/>
          <w:i/>
          <w:sz w:val="28"/>
          <w:szCs w:val="28"/>
        </w:rPr>
        <w:t>Критерии оценки  выпускной квалификационной работы:</w:t>
      </w:r>
    </w:p>
    <w:p w:rsidR="00AC643F" w:rsidRDefault="00AC643F" w:rsidP="00776CDF">
      <w:pPr>
        <w:numPr>
          <w:ilvl w:val="0"/>
          <w:numId w:val="36"/>
        </w:numPr>
        <w:spacing w:after="0" w:line="36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актуальность темы;</w:t>
      </w:r>
    </w:p>
    <w:p w:rsidR="00AC643F" w:rsidRDefault="00AC643F" w:rsidP="00776CDF">
      <w:pPr>
        <w:numPr>
          <w:ilvl w:val="0"/>
          <w:numId w:val="36"/>
        </w:numPr>
        <w:spacing w:after="0" w:line="36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76CDF">
        <w:rPr>
          <w:rFonts w:ascii="Times New Roman" w:hAnsi="Times New Roman"/>
          <w:sz w:val="28"/>
          <w:szCs w:val="28"/>
        </w:rPr>
        <w:t>практическая значимость выпускной квалификационной работы;</w:t>
      </w:r>
    </w:p>
    <w:p w:rsidR="00AC643F" w:rsidRPr="00776CDF" w:rsidRDefault="00AC643F" w:rsidP="00776CDF">
      <w:pPr>
        <w:numPr>
          <w:ilvl w:val="0"/>
          <w:numId w:val="3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6CDF">
        <w:rPr>
          <w:rFonts w:ascii="Times New Roman" w:hAnsi="Times New Roman"/>
          <w:sz w:val="28"/>
          <w:szCs w:val="28"/>
        </w:rPr>
        <w:t>соотнесенность цели и задач, поставленных в работе с полученными результатами и выводами;</w:t>
      </w:r>
    </w:p>
    <w:p w:rsidR="00AC643F" w:rsidRDefault="00AC643F" w:rsidP="00776CD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6CDF">
        <w:rPr>
          <w:rFonts w:ascii="Times New Roman" w:hAnsi="Times New Roman"/>
          <w:sz w:val="28"/>
          <w:szCs w:val="28"/>
        </w:rPr>
        <w:t>соответствие оформления выпускной квалификационной работы методическим рекомендациям по оформлению тек</w:t>
      </w:r>
      <w:r>
        <w:rPr>
          <w:rFonts w:ascii="Times New Roman" w:hAnsi="Times New Roman"/>
          <w:sz w:val="28"/>
          <w:szCs w:val="28"/>
        </w:rPr>
        <w:t>стовых документов;</w:t>
      </w:r>
    </w:p>
    <w:p w:rsidR="00AC643F" w:rsidRPr="00776CDF" w:rsidRDefault="00AC643F" w:rsidP="00776CDF">
      <w:pPr>
        <w:numPr>
          <w:ilvl w:val="0"/>
          <w:numId w:val="36"/>
        </w:numPr>
        <w:spacing w:after="0" w:line="360" w:lineRule="auto"/>
        <w:ind w:left="709" w:firstLine="131"/>
        <w:jc w:val="both"/>
        <w:rPr>
          <w:rFonts w:ascii="Times New Roman" w:hAnsi="Times New Roman"/>
          <w:sz w:val="28"/>
          <w:szCs w:val="28"/>
        </w:rPr>
      </w:pPr>
      <w:r w:rsidRPr="00776CDF">
        <w:rPr>
          <w:rFonts w:ascii="Times New Roman" w:hAnsi="Times New Roman"/>
          <w:sz w:val="28"/>
          <w:szCs w:val="28"/>
        </w:rPr>
        <w:t>достаточ</w:t>
      </w:r>
      <w:r>
        <w:rPr>
          <w:rFonts w:ascii="Times New Roman" w:hAnsi="Times New Roman"/>
          <w:sz w:val="28"/>
          <w:szCs w:val="28"/>
        </w:rPr>
        <w:t>ность использованной литературы.</w:t>
      </w:r>
    </w:p>
    <w:p w:rsidR="00AC643F" w:rsidRPr="005E7BEE" w:rsidRDefault="00AC643F" w:rsidP="005E7BEE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E7BEE">
        <w:rPr>
          <w:rFonts w:ascii="Times New Roman" w:hAnsi="Times New Roman"/>
          <w:i/>
          <w:sz w:val="28"/>
          <w:szCs w:val="28"/>
        </w:rPr>
        <w:t>Критерии оценки защиты выпускной квалификационной работы:</w:t>
      </w:r>
    </w:p>
    <w:p w:rsidR="00AC643F" w:rsidRDefault="00AC643F" w:rsidP="00776CDF">
      <w:pPr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четкость и внятность доклада, отражающего актуальность, цель, задачи, краткое содержание, основные выводы и результаты работы;</w:t>
      </w:r>
    </w:p>
    <w:p w:rsidR="00AC643F" w:rsidRDefault="00AC643F" w:rsidP="00776CDF">
      <w:pPr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6CDF">
        <w:rPr>
          <w:rFonts w:ascii="Times New Roman" w:hAnsi="Times New Roman"/>
          <w:sz w:val="28"/>
          <w:szCs w:val="28"/>
        </w:rPr>
        <w:t>четкость, внятность, глубина ответов на вопросы  присутствующих на защите по докладу;</w:t>
      </w:r>
    </w:p>
    <w:p w:rsidR="00AC643F" w:rsidRPr="00776CDF" w:rsidRDefault="00AC643F" w:rsidP="005E7BEE">
      <w:pPr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6CDF">
        <w:rPr>
          <w:rFonts w:ascii="Times New Roman" w:hAnsi="Times New Roman"/>
          <w:sz w:val="28"/>
          <w:szCs w:val="28"/>
        </w:rPr>
        <w:t>использование технических средств для сопровождения доклада.</w:t>
      </w:r>
    </w:p>
    <w:p w:rsidR="00AC643F" w:rsidRPr="005E7BEE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Приложение А</w:t>
      </w:r>
    </w:p>
    <w:p w:rsidR="00AC643F" w:rsidRPr="005E7BEE" w:rsidRDefault="00AC643F" w:rsidP="005E7B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BEE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650"/>
        <w:gridCol w:w="4500"/>
      </w:tblGrid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Тема практической работы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Тема письменной квалификационной работы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сборки и сварки двутавровой балки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РДС двутавровой балки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сварки листовых пластин толщиной 16мм  в горизонтальном положении шва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сварки  листовых пластин толщиной 16мм  в горизонтальном положении шва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сборки и сварки секции  металлической узорчатой решетки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РДС секции  металлической узорчатой решетки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 сборки и сварки цилиндрического резервуара для воды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полуавтоматической сваркой в защитном газе цилиндрического резервуара для воды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сборки и сварки металлической площадки лесовоза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РДС металлической площадки лесовоза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ремонта наплавкой зубчатого  колеса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ремонта наплавкой  РДС  зубчатых колес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 сборки и сварки раздвижной   лестницы - стремянки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 полуавтоматической сваркой в защитном газе раздвижной   лестницы - стремянки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 xml:space="preserve">Образец сварки титана   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сварки титана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сборки и сварки декоративных ворот из труб квадратного сечения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изготовления РДС  декоративных ворот из труб квадратного сечения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сборки и сварки стеллажа для материалов из трубы квадратного сечения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 РДС  стеллажа для материалов из трубы квадратного сечения</w:t>
            </w:r>
          </w:p>
        </w:tc>
      </w:tr>
      <w:tr w:rsidR="00AC643F" w:rsidRPr="005E7BEE" w:rsidTr="00776CDF">
        <w:trPr>
          <w:trHeight w:val="1185"/>
        </w:trPr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 сборки и сварки шкафа для хранения оружия</w:t>
            </w:r>
          </w:p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 изготовления РДС металлического шкафа для хранения оружия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Образец сварки трубы  поворотным способом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сварки труб диаметром более 500 мм поворотным способом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 сборки и сварки трубного радиатора отопления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РДС трубного радиатора отопления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 сборки и сварки мостовой фермы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сборки и сварки мостовой фермы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Образец сварки трубопровода для сжатого воздуха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сборки и сварки трубопровода для сжатого воздуха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 сборки и сварки станины домкрата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сборки и сварки станины домкрата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 xml:space="preserve">Макет ремонта наплавкойвкладышей подшипников скольжения  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ремонта наплавкой РДС   соединительной кулачковой муфты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сборки и сварки каркаса из арматуры для бетонной колонны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изготовления РДС  каркаса из арматуры для бетонной колонны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ремонта наплавкой соединительной пальцевой муфты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ремонта наплавкой РДС  соединительной пальцевой муфты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сборки и сварки стропильной фермы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сборки и сварки стропильной фермы</w:t>
            </w:r>
          </w:p>
        </w:tc>
      </w:tr>
      <w:tr w:rsidR="00AC643F" w:rsidRPr="005E7BEE" w:rsidTr="00200463">
        <w:tc>
          <w:tcPr>
            <w:tcW w:w="498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50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Макет каркаса передвижного бытового помещения на полозьях из труб квадратного сечения</w:t>
            </w:r>
          </w:p>
        </w:tc>
        <w:tc>
          <w:tcPr>
            <w:tcW w:w="4500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сборки и сварки каркаса передвижного бытового помещения на полозьях из труб квадратного сечения</w:t>
            </w:r>
          </w:p>
        </w:tc>
      </w:tr>
    </w:tbl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Приложение Б</w:t>
      </w:r>
    </w:p>
    <w:p w:rsidR="00AC643F" w:rsidRPr="005E7BEE" w:rsidRDefault="00AC643F" w:rsidP="005E7BEE">
      <w:pPr>
        <w:pStyle w:val="NoSpacing"/>
        <w:spacing w:line="360" w:lineRule="auto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 Государственное бюджетное профессиональное </w:t>
      </w:r>
    </w:p>
    <w:p w:rsidR="00AC643F" w:rsidRPr="005E7BEE" w:rsidRDefault="00AC643F" w:rsidP="005E7BEE">
      <w:pPr>
        <w:pStyle w:val="NoSpacing"/>
        <w:spacing w:line="360" w:lineRule="auto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образовательное учреждение Иркутской области</w:t>
      </w:r>
    </w:p>
    <w:p w:rsidR="00AC643F" w:rsidRPr="005E7BEE" w:rsidRDefault="00AC643F" w:rsidP="005E7BEE">
      <w:pPr>
        <w:pStyle w:val="NoSpacing"/>
        <w:spacing w:line="360" w:lineRule="auto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:rsidR="00AC643F" w:rsidRPr="005E7BEE" w:rsidRDefault="00AC643F" w:rsidP="005E7BEE">
      <w:pPr>
        <w:pStyle w:val="NoSpacing"/>
        <w:spacing w:line="360" w:lineRule="auto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( ГБПОУ ИО «БрПК»)</w:t>
      </w:r>
    </w:p>
    <w:p w:rsidR="00AC643F" w:rsidRPr="005E7BEE" w:rsidRDefault="00AC643F" w:rsidP="00776CDF">
      <w:pPr>
        <w:spacing w:after="0" w:line="36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E7BEE">
        <w:rPr>
          <w:rFonts w:ascii="Times New Roman" w:hAnsi="Times New Roman"/>
          <w:sz w:val="28"/>
          <w:szCs w:val="28"/>
        </w:rPr>
        <w:t>УТВЕРЖДАЮ:</w:t>
      </w:r>
    </w:p>
    <w:p w:rsidR="00AC643F" w:rsidRPr="005E7BEE" w:rsidRDefault="00AC643F" w:rsidP="005E7B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  <w:t xml:space="preserve">        Зам.директора по </w:t>
      </w:r>
    </w:p>
    <w:p w:rsidR="00AC643F" w:rsidRPr="005E7BEE" w:rsidRDefault="00AC643F" w:rsidP="005E7B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учебной работе</w:t>
      </w:r>
    </w:p>
    <w:p w:rsidR="00AC643F" w:rsidRPr="005E7BEE" w:rsidRDefault="00AC643F" w:rsidP="005E7B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__________( Т.Е.Деркач)</w:t>
      </w:r>
    </w:p>
    <w:p w:rsidR="00AC643F" w:rsidRPr="005E7BEE" w:rsidRDefault="00AC643F" w:rsidP="005E7BEE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</w:rPr>
        <w:tab/>
        <w:t xml:space="preserve">“______”____________2017 г. </w:t>
      </w:r>
    </w:p>
    <w:p w:rsidR="00AC643F" w:rsidRPr="005E7BEE" w:rsidRDefault="00AC643F" w:rsidP="005E7BEE">
      <w:pPr>
        <w:pStyle w:val="Subtitle"/>
        <w:spacing w:line="360" w:lineRule="auto"/>
        <w:ind w:right="-427"/>
        <w:rPr>
          <w:sz w:val="28"/>
          <w:szCs w:val="28"/>
        </w:rPr>
      </w:pPr>
    </w:p>
    <w:p w:rsidR="00AC643F" w:rsidRPr="005E7BEE" w:rsidRDefault="00AC643F" w:rsidP="005E7BEE">
      <w:pPr>
        <w:pStyle w:val="Subtitle"/>
        <w:spacing w:line="360" w:lineRule="auto"/>
        <w:ind w:right="-427"/>
        <w:rPr>
          <w:b w:val="0"/>
          <w:bCs w:val="0"/>
          <w:sz w:val="28"/>
          <w:szCs w:val="28"/>
        </w:rPr>
      </w:pPr>
    </w:p>
    <w:p w:rsidR="00AC643F" w:rsidRPr="00776CDF" w:rsidRDefault="00AC643F" w:rsidP="00D97B85">
      <w:pPr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  <w:r w:rsidRPr="00776CDF">
        <w:rPr>
          <w:rFonts w:ascii="Times New Roman" w:hAnsi="Times New Roman"/>
          <w:bCs/>
          <w:sz w:val="28"/>
          <w:szCs w:val="28"/>
        </w:rPr>
        <w:t>З А Д А Н И Е</w:t>
      </w:r>
    </w:p>
    <w:p w:rsidR="00AC643F" w:rsidRPr="00776CDF" w:rsidRDefault="00AC643F" w:rsidP="00D97B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6CDF">
        <w:rPr>
          <w:rFonts w:ascii="Times New Roman" w:hAnsi="Times New Roman"/>
          <w:bCs/>
          <w:sz w:val="28"/>
          <w:szCs w:val="28"/>
        </w:rPr>
        <w:t>для выпускной квалификационной работы</w:t>
      </w:r>
    </w:p>
    <w:p w:rsidR="00AC643F" w:rsidRPr="00776CDF" w:rsidRDefault="00AC643F" w:rsidP="00D97B85">
      <w:pPr>
        <w:spacing w:after="0" w:line="240" w:lineRule="auto"/>
        <w:ind w:right="-427"/>
        <w:jc w:val="center"/>
        <w:rPr>
          <w:rFonts w:ascii="Times New Roman" w:hAnsi="Times New Roman"/>
          <w:bCs/>
          <w:sz w:val="28"/>
          <w:szCs w:val="28"/>
        </w:rPr>
      </w:pPr>
    </w:p>
    <w:p w:rsidR="00AC643F" w:rsidRPr="00776CDF" w:rsidRDefault="00AC643F" w:rsidP="00D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6CDF">
        <w:rPr>
          <w:rFonts w:ascii="Times New Roman" w:hAnsi="Times New Roman"/>
          <w:sz w:val="28"/>
          <w:szCs w:val="28"/>
        </w:rPr>
        <w:t xml:space="preserve">по профессии: </w:t>
      </w:r>
      <w:r w:rsidRPr="00776CDF">
        <w:rPr>
          <w:rFonts w:ascii="Times New Roman" w:hAnsi="Times New Roman"/>
          <w:bCs/>
          <w:sz w:val="28"/>
          <w:szCs w:val="28"/>
        </w:rPr>
        <w:t>15.01.05  Сварщик</w:t>
      </w:r>
      <w:r w:rsidRPr="00776CDF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C643F" w:rsidRPr="00776CDF" w:rsidRDefault="00AC643F" w:rsidP="00D97B85">
      <w:pPr>
        <w:spacing w:after="0" w:line="240" w:lineRule="auto"/>
        <w:ind w:right="-71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6CDF">
        <w:rPr>
          <w:rFonts w:ascii="Times New Roman" w:hAnsi="Times New Roman"/>
          <w:sz w:val="28"/>
          <w:szCs w:val="28"/>
          <w:vertAlign w:val="superscript"/>
        </w:rPr>
        <w:t>(код, наименование)</w:t>
      </w:r>
    </w:p>
    <w:p w:rsidR="00AC643F" w:rsidRPr="00776CDF" w:rsidRDefault="00AC643F" w:rsidP="00D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6CDF">
        <w:rPr>
          <w:rFonts w:ascii="Times New Roman" w:hAnsi="Times New Roman"/>
          <w:sz w:val="28"/>
          <w:szCs w:val="28"/>
        </w:rPr>
        <w:t>профессия ОК:</w:t>
      </w:r>
      <w:r w:rsidRPr="00776CDF">
        <w:rPr>
          <w:rFonts w:ascii="Times New Roman" w:hAnsi="Times New Roman"/>
          <w:bCs/>
          <w:sz w:val="28"/>
          <w:szCs w:val="28"/>
        </w:rPr>
        <w:t xml:space="preserve"> Сварщик</w:t>
      </w:r>
      <w:r w:rsidRPr="00776CDF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C643F" w:rsidRPr="005E7BEE" w:rsidRDefault="00AC643F" w:rsidP="00D97B85">
      <w:pPr>
        <w:spacing w:after="0" w:line="240" w:lineRule="auto"/>
        <w:ind w:right="-71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7BEE">
        <w:rPr>
          <w:rFonts w:ascii="Times New Roman" w:hAnsi="Times New Roman"/>
          <w:sz w:val="28"/>
          <w:szCs w:val="28"/>
          <w:vertAlign w:val="superscript"/>
        </w:rPr>
        <w:t>(код классификатора, наименование)</w:t>
      </w:r>
    </w:p>
    <w:p w:rsidR="00AC643F" w:rsidRPr="005E7BEE" w:rsidRDefault="00AC643F" w:rsidP="00D97B85">
      <w:pPr>
        <w:spacing w:after="0" w:line="240" w:lineRule="auto"/>
        <w:ind w:right="-71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7BEE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</w:t>
      </w:r>
    </w:p>
    <w:p w:rsidR="00AC643F" w:rsidRPr="005E7BEE" w:rsidRDefault="00AC643F" w:rsidP="00D97B85">
      <w:pPr>
        <w:spacing w:after="0" w:line="240" w:lineRule="auto"/>
        <w:ind w:right="-71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7BEE">
        <w:rPr>
          <w:rFonts w:ascii="Times New Roman" w:hAnsi="Times New Roman"/>
          <w:sz w:val="28"/>
          <w:szCs w:val="28"/>
          <w:vertAlign w:val="superscript"/>
        </w:rPr>
        <w:t xml:space="preserve"> (кому, ф.и. о.)</w:t>
      </w:r>
    </w:p>
    <w:p w:rsidR="00AC643F" w:rsidRPr="005E7BEE" w:rsidRDefault="00AC643F" w:rsidP="00D97B85">
      <w:pPr>
        <w:spacing w:after="0" w:line="240" w:lineRule="auto"/>
        <w:ind w:right="-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AC643F" w:rsidRPr="005E7BEE" w:rsidRDefault="00AC643F" w:rsidP="00D97B85">
      <w:pPr>
        <w:spacing w:after="0" w:line="240" w:lineRule="auto"/>
        <w:ind w:right="-71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7BEE">
        <w:rPr>
          <w:rFonts w:ascii="Times New Roman" w:hAnsi="Times New Roman"/>
          <w:sz w:val="28"/>
          <w:szCs w:val="28"/>
          <w:vertAlign w:val="superscript"/>
        </w:rPr>
        <w:t>( наименование группы)</w:t>
      </w:r>
    </w:p>
    <w:p w:rsidR="00AC643F" w:rsidRPr="005E7BEE" w:rsidRDefault="00AC643F" w:rsidP="00D97B85">
      <w:pPr>
        <w:spacing w:after="0" w:line="240" w:lineRule="auto"/>
        <w:ind w:right="-710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на тему: __________________________________________________________</w:t>
      </w:r>
    </w:p>
    <w:p w:rsidR="00AC643F" w:rsidRPr="005E7BEE" w:rsidRDefault="00AC643F" w:rsidP="00D97B85">
      <w:pPr>
        <w:spacing w:after="0" w:line="240" w:lineRule="auto"/>
        <w:ind w:right="-710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D97B85">
      <w:pPr>
        <w:spacing w:after="0" w:line="240" w:lineRule="auto"/>
        <w:ind w:right="-710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Содержание ВКР</w:t>
      </w:r>
    </w:p>
    <w:p w:rsidR="00AC643F" w:rsidRPr="005E7BEE" w:rsidRDefault="00AC643F" w:rsidP="00D97B85">
      <w:pPr>
        <w:spacing w:after="0" w:line="240" w:lineRule="auto"/>
        <w:ind w:right="-710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Введение</w:t>
      </w:r>
    </w:p>
    <w:p w:rsidR="00AC643F" w:rsidRPr="005E7BEE" w:rsidRDefault="00AC643F" w:rsidP="00D97B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>1 Технологическая часть</w:t>
      </w:r>
    </w:p>
    <w:p w:rsidR="00AC643F" w:rsidRPr="005E7BEE" w:rsidRDefault="00AC643F" w:rsidP="00D97B85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Представление конструкции</w:t>
      </w:r>
    </w:p>
    <w:p w:rsidR="00AC643F" w:rsidRPr="005E7BEE" w:rsidRDefault="00AC643F" w:rsidP="00D97B85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Технологическая карта изготовления конструкции</w:t>
      </w:r>
    </w:p>
    <w:p w:rsidR="00AC643F" w:rsidRPr="005E7BEE" w:rsidRDefault="00AC643F" w:rsidP="00D97B85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Материалы, применяемое оборудование и инструменты.</w:t>
      </w:r>
    </w:p>
    <w:p w:rsidR="00AC643F" w:rsidRPr="005E7BEE" w:rsidRDefault="00AC643F" w:rsidP="00D97B85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Подготовка  к сварке</w:t>
      </w:r>
    </w:p>
    <w:p w:rsidR="00AC643F" w:rsidRPr="005E7BEE" w:rsidRDefault="00AC643F" w:rsidP="00D97B85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 Технология сварки (наплавки)</w:t>
      </w:r>
    </w:p>
    <w:p w:rsidR="00AC643F" w:rsidRPr="005E7BEE" w:rsidRDefault="00AC643F" w:rsidP="00D97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1.6 Контроль качества сварной конструкции</w:t>
      </w:r>
    </w:p>
    <w:p w:rsidR="00AC643F" w:rsidRPr="005E7BEE" w:rsidRDefault="00AC643F" w:rsidP="00D97B8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>2 Охрана труда</w:t>
      </w:r>
    </w:p>
    <w:p w:rsidR="00AC643F" w:rsidRPr="005E7BEE" w:rsidRDefault="00AC643F" w:rsidP="00D97B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</w:t>
      </w:r>
    </w:p>
    <w:p w:rsidR="00AC643F" w:rsidRPr="00D97B85" w:rsidRDefault="00AC643F" w:rsidP="00D97B85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B85">
        <w:rPr>
          <w:rFonts w:ascii="Times New Roman" w:hAnsi="Times New Roman"/>
          <w:sz w:val="28"/>
          <w:szCs w:val="28"/>
        </w:rPr>
        <w:t>Быковский  А.Б. Сварочное дело: Учебное пособие  – М.: КНОРУС, 2017 – 272 с.- Серия: Профессиональное образование</w:t>
      </w:r>
    </w:p>
    <w:p w:rsidR="00AC643F" w:rsidRPr="00D97B85" w:rsidRDefault="00AC643F" w:rsidP="00D97B85">
      <w:pPr>
        <w:pStyle w:val="NoSpacing"/>
        <w:numPr>
          <w:ilvl w:val="0"/>
          <w:numId w:val="39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7B85">
        <w:rPr>
          <w:rFonts w:ascii="Times New Roman" w:hAnsi="Times New Roman"/>
          <w:sz w:val="28"/>
          <w:szCs w:val="28"/>
        </w:rPr>
        <w:t>Овчинников В. В. Оборудование, техника и технология сварки и резки металлов: учебник / В.В. Овчинников. - М.: КноРус, 2016. - 304 c.</w:t>
      </w:r>
    </w:p>
    <w:p w:rsidR="00AC643F" w:rsidRPr="00D97B85" w:rsidRDefault="00AC643F" w:rsidP="00D97B85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B85">
        <w:rPr>
          <w:rFonts w:ascii="Times New Roman" w:hAnsi="Times New Roman"/>
          <w:sz w:val="28"/>
          <w:szCs w:val="28"/>
          <w:lang w:val="en-US"/>
        </w:rPr>
        <w:t>GOST</w:t>
      </w:r>
      <w:r w:rsidRPr="00D97B85">
        <w:rPr>
          <w:rFonts w:ascii="Times New Roman" w:hAnsi="Times New Roman"/>
          <w:sz w:val="28"/>
          <w:szCs w:val="28"/>
        </w:rPr>
        <w:t xml:space="preserve"> – </w:t>
      </w:r>
      <w:r w:rsidRPr="00D97B85">
        <w:rPr>
          <w:rFonts w:ascii="Times New Roman" w:hAnsi="Times New Roman"/>
          <w:sz w:val="28"/>
          <w:szCs w:val="28"/>
          <w:lang w:val="en-US"/>
        </w:rPr>
        <w:t>SVARKA</w:t>
      </w:r>
      <w:r w:rsidRPr="00D97B85">
        <w:rPr>
          <w:rFonts w:ascii="Times New Roman" w:hAnsi="Times New Roman"/>
          <w:sz w:val="28"/>
          <w:szCs w:val="28"/>
        </w:rPr>
        <w:t>.</w:t>
      </w:r>
      <w:r w:rsidRPr="00D97B85">
        <w:rPr>
          <w:rFonts w:ascii="Times New Roman" w:hAnsi="Times New Roman"/>
          <w:sz w:val="28"/>
          <w:szCs w:val="28"/>
          <w:lang w:val="en-US"/>
        </w:rPr>
        <w:t>RU</w:t>
      </w:r>
      <w:r w:rsidRPr="00D97B85">
        <w:rPr>
          <w:rFonts w:ascii="Times New Roman" w:hAnsi="Times New Roman"/>
          <w:sz w:val="28"/>
          <w:szCs w:val="28"/>
        </w:rPr>
        <w:t xml:space="preserve">  [Электронный ресурс] 2016 г</w:t>
      </w:r>
    </w:p>
    <w:p w:rsidR="00AC643F" w:rsidRPr="005E7BEE" w:rsidRDefault="00AC643F" w:rsidP="00D97B85">
      <w:pPr>
        <w:tabs>
          <w:tab w:val="right" w:leader="underscore" w:pos="9923"/>
        </w:tabs>
        <w:spacing w:after="0" w:line="240" w:lineRule="auto"/>
        <w:ind w:right="-709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Объем пояснительной записки   </w:t>
      </w:r>
      <w:r w:rsidRPr="005E7BEE">
        <w:rPr>
          <w:rFonts w:ascii="Times New Roman" w:hAnsi="Times New Roman"/>
          <w:b/>
          <w:bCs/>
          <w:sz w:val="28"/>
          <w:szCs w:val="28"/>
        </w:rPr>
        <w:t xml:space="preserve">30  </w:t>
      </w:r>
      <w:r w:rsidRPr="005E7BEE">
        <w:rPr>
          <w:rFonts w:ascii="Times New Roman" w:hAnsi="Times New Roman"/>
          <w:sz w:val="28"/>
          <w:szCs w:val="28"/>
        </w:rPr>
        <w:t xml:space="preserve">страниц </w:t>
      </w:r>
    </w:p>
    <w:p w:rsidR="00AC643F" w:rsidRPr="005E7BEE" w:rsidRDefault="00AC643F" w:rsidP="00D97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Дата выдачи задания  «___»декабря 2018 г.</w:t>
      </w:r>
    </w:p>
    <w:p w:rsidR="00AC643F" w:rsidRPr="005E7BEE" w:rsidRDefault="00AC643F" w:rsidP="00D97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Срок окончания ВКР  «___» июня  2019г.</w:t>
      </w:r>
    </w:p>
    <w:p w:rsidR="00AC643F" w:rsidRPr="005E7BEE" w:rsidRDefault="00AC643F" w:rsidP="00D97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D97B85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 xml:space="preserve">Председатель ПЦК </w:t>
      </w:r>
    </w:p>
    <w:p w:rsidR="00AC643F" w:rsidRPr="005E7BEE" w:rsidRDefault="00AC643F" w:rsidP="005E7BEE">
      <w:pPr>
        <w:spacing w:after="0" w:line="360" w:lineRule="auto"/>
        <w:ind w:right="-425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5E7BEE">
        <w:rPr>
          <w:rFonts w:ascii="Times New Roman" w:hAnsi="Times New Roman"/>
          <w:sz w:val="28"/>
          <w:szCs w:val="28"/>
          <w:vertAlign w:val="superscript"/>
        </w:rPr>
        <w:tab/>
      </w:r>
      <w:r w:rsidRPr="005E7BEE">
        <w:rPr>
          <w:rFonts w:ascii="Times New Roman" w:hAnsi="Times New Roman"/>
          <w:sz w:val="28"/>
          <w:szCs w:val="28"/>
          <w:vertAlign w:val="superscript"/>
        </w:rPr>
        <w:tab/>
      </w:r>
      <w:r w:rsidRPr="005E7BEE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E7BEE">
        <w:rPr>
          <w:rFonts w:ascii="Times New Roman" w:hAnsi="Times New Roman"/>
          <w:sz w:val="28"/>
          <w:szCs w:val="28"/>
        </w:rPr>
        <w:t>Руководитель ВКР</w:t>
      </w:r>
      <w:r w:rsidRPr="005E7BE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C643F" w:rsidRPr="005E7BEE" w:rsidRDefault="00AC643F" w:rsidP="005E7BEE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5E7BEE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b/>
          <w:bCs/>
          <w:sz w:val="28"/>
          <w:szCs w:val="28"/>
        </w:rPr>
        <w:tab/>
      </w:r>
      <w:r w:rsidRPr="005E7BEE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5E7BEE">
        <w:rPr>
          <w:rFonts w:ascii="Times New Roman" w:hAnsi="Times New Roman"/>
          <w:sz w:val="28"/>
          <w:szCs w:val="28"/>
          <w:vertAlign w:val="superscript"/>
        </w:rPr>
        <w:tab/>
      </w:r>
      <w:r w:rsidRPr="005E7BEE">
        <w:rPr>
          <w:rFonts w:ascii="Times New Roman" w:hAnsi="Times New Roman"/>
          <w:sz w:val="28"/>
          <w:szCs w:val="28"/>
          <w:vertAlign w:val="superscript"/>
        </w:rPr>
        <w:tab/>
      </w:r>
      <w:r w:rsidRPr="005E7BEE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AC643F" w:rsidRPr="005E7BEE" w:rsidRDefault="00AC643F" w:rsidP="005E7BEE">
      <w:pPr>
        <w:spacing w:after="0" w:line="360" w:lineRule="auto"/>
        <w:ind w:righ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43F" w:rsidRPr="005E7BEE" w:rsidRDefault="00AC643F" w:rsidP="005E7B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7BEE">
        <w:rPr>
          <w:rFonts w:ascii="Times New Roman" w:hAnsi="Times New Roman"/>
          <w:sz w:val="28"/>
          <w:szCs w:val="28"/>
        </w:rPr>
        <w:t>риложение В</w:t>
      </w:r>
    </w:p>
    <w:p w:rsidR="00AC643F" w:rsidRPr="005E7BEE" w:rsidRDefault="00AC643F" w:rsidP="005E7BEE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7BEE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005"/>
        <w:gridCol w:w="673"/>
      </w:tblGrid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 ………………………………………………………………………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Технологическая часть………………………………..…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  </w:t>
            </w:r>
            <w:r w:rsidRPr="005E7BEE">
              <w:rPr>
                <w:rFonts w:ascii="Times New Roman" w:hAnsi="Times New Roman"/>
                <w:sz w:val="28"/>
                <w:szCs w:val="28"/>
              </w:rPr>
              <w:t xml:space="preserve">Представление конструкции </w:t>
            </w: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5E7BEE">
              <w:rPr>
                <w:rFonts w:ascii="Times New Roman" w:hAnsi="Times New Roman"/>
                <w:sz w:val="28"/>
                <w:szCs w:val="28"/>
              </w:rPr>
              <w:t>Технологическая карта изготовления конструкции</w:t>
            </w: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……………..……...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  </w:t>
            </w:r>
            <w:r w:rsidRPr="005E7BEE">
              <w:rPr>
                <w:rFonts w:ascii="Times New Roman" w:hAnsi="Times New Roman"/>
                <w:sz w:val="28"/>
                <w:szCs w:val="28"/>
              </w:rPr>
              <w:t>Материалы, применяемое оборудование и инструменты</w:t>
            </w: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  </w:t>
            </w:r>
            <w:r w:rsidRPr="005E7BEE">
              <w:rPr>
                <w:rFonts w:ascii="Times New Roman" w:hAnsi="Times New Roman"/>
                <w:sz w:val="28"/>
                <w:szCs w:val="28"/>
              </w:rPr>
              <w:t>Подготовка  к сварке</w:t>
            </w: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…………………………………………………….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  </w:t>
            </w:r>
            <w:r w:rsidRPr="005E7BEE">
              <w:rPr>
                <w:rFonts w:ascii="Times New Roman" w:hAnsi="Times New Roman"/>
                <w:sz w:val="28"/>
                <w:szCs w:val="28"/>
              </w:rPr>
              <w:t>Технология сварки (наплавки)</w:t>
            </w: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1.6 </w:t>
            </w:r>
            <w:r w:rsidRPr="005E7BEE">
              <w:rPr>
                <w:rFonts w:ascii="Times New Roman" w:hAnsi="Times New Roman"/>
                <w:sz w:val="28"/>
                <w:szCs w:val="28"/>
              </w:rPr>
              <w:t>Контроль качества сварной конструкции</w:t>
            </w: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………………………………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Охрана труда………………………………………………………………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Заключение…………………………………………………………………….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Список использованных источников………………………………………...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А</w:t>
            </w:r>
            <w:r w:rsidRPr="005E7B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7B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B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43F" w:rsidRPr="005E7BEE" w:rsidTr="00342F12">
        <w:tc>
          <w:tcPr>
            <w:tcW w:w="9005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C643F" w:rsidRPr="005E7BEE" w:rsidRDefault="00AC643F" w:rsidP="005E7B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643F" w:rsidRPr="005E7BEE" w:rsidRDefault="00AC643F" w:rsidP="005E7B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Группа 12" o:spid="_x0000_s1026" style="position:absolute;left:0;text-align:left;margin-left:75.75pt;margin-top:21pt;width:503pt;height:802.3pt;z-index:251658240;mso-position-horizontal-relative:page;mso-position-vertical-relative:page" coordsize="20000,20000">
            <v:rect id="Rectangle 3" o:spid="_x0000_s1027" style="position:absolute;width:20000;height:20000;visibility:visible" filled="f" strokeweight="2pt"/>
            <v:line id="Line 4" o:spid="_x0000_s1028" style="position:absolute;visibility:visible" from="993,17183" to="995,18221" o:connectortype="straight" strokeweight="2pt"/>
            <v:line id="Line 5" o:spid="_x0000_s1029" style="position:absolute;visibility:visible" from="10,17173" to="19977,17174" o:connectortype="straight" strokeweight="2pt"/>
            <v:line id="Line 6" o:spid="_x0000_s1030" style="position:absolute;visibility:visible" from="2186,17192" to="2188,19989" o:connectortype="straight" strokeweight="2pt"/>
            <v:line id="Line 7" o:spid="_x0000_s1031" style="position:absolute;visibility:visible" from="4919,17192" to="4921,19989" o:connectortype="straight" strokeweight="2pt"/>
            <v:line id="Line 8" o:spid="_x0000_s1032" style="position:absolute;visibility:visible" from="6557,17192" to="6559,19989" o:connectortype="straight" strokeweight="2pt"/>
            <v:line id="Line 9" o:spid="_x0000_s1033" style="position:absolute;visibility:visible" from="7650,17183" to="7652,19979" o:connectortype="straight" strokeweight="2pt"/>
            <v:line id="Line 10" o:spid="_x0000_s1034" style="position:absolute;visibility:visible" from="15848,18239" to="15852,18932" o:connectortype="straight" strokeweight="2pt"/>
            <v:line id="Line 11" o:spid="_x0000_s1035" style="position:absolute;visibility:visible" from="10,19293" to="7631,19295" o:connectortype="straight" strokeweight="1pt"/>
            <v:line id="Line 12" o:spid="_x0000_s1036" style="position:absolute;visibility:visible" from="10,19646" to="7631,19647" o:connectortype="straight" strokeweight="1pt"/>
            <v:rect id="Rectangle 13" o:spid="_x0000_s1037" style="position:absolute;left:54;top:17912;width:883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20"/>
                      </w:rPr>
                      <w:t>Изм.</w:t>
                    </w:r>
                  </w:p>
                </w:txbxContent>
              </v:textbox>
            </v:rect>
            <v:rect id="Rectangle 14" o:spid="_x0000_s1038" style="position:absolute;left:1051;top:17912;width:1100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20"/>
                      </w:rPr>
                      <w:t>Лист</w:t>
                    </w:r>
                  </w:p>
                </w:txbxContent>
              </v:textbox>
            </v:rect>
            <v:rect id="Rectangle 15" o:spid="_x0000_s1039" style="position:absolute;left:2267;top:17912;width:2573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№ докум.</w:t>
                    </w:r>
                  </w:p>
                </w:txbxContent>
              </v:textbox>
            </v:rect>
            <v:rect id="Rectangle 16" o:spid="_x0000_s1040" style="position:absolute;left:4983;top:17912;width:1534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left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Rectangle 17" o:spid="_x0000_s1041" style="position:absolute;left:6604;top:17912;width:1000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sz w:val="18"/>
                        <w:lang w:val="ru-RU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20"/>
                      </w:rPr>
                      <w:t>Дат</w:t>
                    </w:r>
                    <w:r>
                      <w:rPr>
                        <w:rFonts w:ascii="Times New Roman" w:hAnsi="Times New Roman"/>
                        <w:i w:val="0"/>
                        <w:sz w:val="20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18" o:spid="_x0000_s1042" style="position:absolute;left:15929;top:18258;width:1475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Rectangle 19" o:spid="_x0000_s1043" style="position:absolute;left:15929;top:18623;width:1475;height:310;visibility:visible" filled="f" stroked="f" strokeweight=".25pt">
              <v:textbox inset="1pt,1pt,1pt,1pt">
                <w:txbxContent>
                  <w:p w:rsidR="00AC643F" w:rsidRPr="002D3DEA" w:rsidRDefault="00AC643F" w:rsidP="00B77E22">
                    <w:pPr>
                      <w:pStyle w:val="a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20" o:spid="_x0000_s1044" style="position:absolute;left:7760;top:17481;width:12159;height:636;visibility:visible" filled="f" stroked="f" strokeweight=".25pt">
              <v:textbox inset="1pt,1pt,1pt,1pt">
                <w:txbxContent>
                  <w:p w:rsidR="00AC643F" w:rsidRPr="00342F12" w:rsidRDefault="00AC643F" w:rsidP="00394C6C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42F12">
                      <w:rPr>
                        <w:rFonts w:ascii="Times New Roman" w:hAnsi="Times New Roman"/>
                        <w:sz w:val="28"/>
                        <w:szCs w:val="28"/>
                      </w:rPr>
                      <w:t>ВКР-</w:t>
                    </w:r>
                    <w:r w:rsidRPr="00342F12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15.01.05</w:t>
                    </w:r>
                    <w:r w:rsidRPr="00342F12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 w:rsidRPr="00342F12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С-31-16</w:t>
                    </w:r>
                    <w:r w:rsidRPr="00342F1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</w:t>
                    </w:r>
                    <w:r w:rsidRPr="00342F12">
                      <w:rPr>
                        <w:rFonts w:ascii="Times New Roman" w:hAnsi="Times New Roman"/>
                        <w:color w:val="FF0000"/>
                        <w:sz w:val="28"/>
                        <w:szCs w:val="28"/>
                      </w:rPr>
                      <w:t>10581</w:t>
                    </w:r>
                    <w:r w:rsidRPr="00342F12">
                      <w:rPr>
                        <w:rFonts w:ascii="Times New Roman" w:hAnsi="Times New Roman"/>
                        <w:sz w:val="28"/>
                        <w:szCs w:val="28"/>
                      </w:rPr>
                      <w:t>-18 ПЗ</w:t>
                    </w:r>
                  </w:p>
                  <w:p w:rsidR="00AC643F" w:rsidRDefault="00AC643F" w:rsidP="00B77E22">
                    <w:pPr>
                      <w:pStyle w:val="a"/>
                      <w:rPr>
                        <w:rFonts w:ascii="Arial" w:hAnsi="Arial"/>
                        <w:b/>
                        <w:sz w:val="24"/>
                        <w:lang w:val="ru-RU"/>
                      </w:rPr>
                    </w:pPr>
                  </w:p>
                  <w:p w:rsidR="00AC643F" w:rsidRPr="005F42F6" w:rsidRDefault="00AC643F" w:rsidP="00B77E22"/>
                </w:txbxContent>
              </v:textbox>
            </v:rect>
            <v:line id="Line 21" o:spid="_x0000_s1045" style="position:absolute;visibility:visible" from="12,18233" to="19979,18234" o:connectortype="straight" strokeweight="2pt"/>
            <v:line id="Line 22" o:spid="_x0000_s1046" style="position:absolute;visibility:visible" from="25,17881" to="7646,17882" o:connectortype="straight" strokeweight="2pt"/>
            <v:line id="Line 23" o:spid="_x0000_s1047" style="position:absolute;visibility:visible" from="10,17526" to="7631,17527" o:connectortype="straight" strokeweight="1pt"/>
            <v:line id="Line 24" o:spid="_x0000_s1048" style="position:absolute;visibility:visible" from="10,18938" to="7631,18939" o:connectortype="straight" strokeweight="1pt"/>
            <v:line id="Line 25" o:spid="_x0000_s1049" style="position:absolute;visibility:visible" from="10,18583" to="7631,18584" o:connectortype="straight" strokeweight="1pt"/>
            <v:group id="Group 26" o:spid="_x0000_s1050" style="position:absolute;left:39;top:18267;width:4801;height:310" coordsize="19999,20000">
              <v:rect id="Rectangle 27" o:spid="_x0000_s1051" style="position:absolute;width:8856;height:20000;visibility:visible" filled="f" stroked="f" strokeweight=".25pt">
                <v:textbox inset="1pt,1pt,1pt,1pt">
                  <w:txbxContent>
                    <w:p w:rsidR="00AC643F" w:rsidRPr="002109CC" w:rsidRDefault="00AC643F" w:rsidP="00B77E22">
                      <w:pPr>
                        <w:pStyle w:val="a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 w:rsidRPr="002109CC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Разраб.</w:t>
                      </w:r>
                    </w:p>
                  </w:txbxContent>
                </v:textbox>
              </v:rect>
              <v:rect id="Rectangle 28" o:spid="_x0000_s1052" style="position:absolute;left:9281;width:10718;height:20000;visibility:visible" filled="f" stroked="f" strokeweight=".25pt">
                <v:textbox inset="1pt,1pt,1pt,1pt">
                  <w:txbxContent>
                    <w:p w:rsidR="00AC643F" w:rsidRPr="00742004" w:rsidRDefault="00AC643F" w:rsidP="00B77E22">
                      <w:pPr>
                        <w:pStyle w:val="a"/>
                        <w:tabs>
                          <w:tab w:val="left" w:pos="-1418"/>
                        </w:tabs>
                        <w:ind w:right="-7934"/>
                        <w:rPr>
                          <w:rFonts w:ascii="Times New Roman" w:hAnsi="Times New Roman"/>
                          <w:i w:val="0"/>
                          <w:sz w:val="20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29" o:spid="_x0000_s1053" style="position:absolute;left:39;top:18614;width:4801;height:309" coordsize="19999,20000">
              <v:rect id="Rectangle 30" o:spid="_x0000_s1054" style="position:absolute;width:8856;height:20000;visibility:visible" filled="f" stroked="f" strokeweight=".25pt">
                <v:textbox inset="1pt,1pt,1pt,1pt">
                  <w:txbxContent>
                    <w:p w:rsidR="00AC643F" w:rsidRPr="002109CC" w:rsidRDefault="00AC643F" w:rsidP="00B77E22">
                      <w:pPr>
                        <w:pStyle w:val="a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2109CC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Провер.</w:t>
                      </w:r>
                    </w:p>
                  </w:txbxContent>
                </v:textbox>
              </v:rect>
              <v:rect id="Rectangle 31" o:spid="_x0000_s1055" style="position:absolute;left:9281;width:10718;height:20000;visibility:visible" filled="f" stroked="f" strokeweight=".25pt">
                <v:textbox inset="1pt,1pt,1pt,1pt">
                  <w:txbxContent>
                    <w:p w:rsidR="00AC643F" w:rsidRPr="00710932" w:rsidRDefault="00AC643F" w:rsidP="00B77E22">
                      <w:pPr>
                        <w:pStyle w:val="a"/>
                        <w:ind w:right="-7832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0"/>
                          <w:lang w:val="ru-RU"/>
                        </w:rPr>
                        <w:t>Шаль В.В..</w:t>
                      </w:r>
                    </w:p>
                  </w:txbxContent>
                </v:textbox>
              </v:rect>
            </v:group>
            <v:group id="Group 32" o:spid="_x0000_s1056" style="position:absolute;left:39;top:18969;width:4801;height:309" coordsize="19999,20000">
              <v:rect id="Rectangle 33" o:spid="_x0000_s1057" style="position:absolute;width:8856;height:20000;visibility:visible" filled="f" stroked="f" strokeweight=".25pt">
                <v:textbox inset="1pt,1pt,1pt,1pt">
                  <w:txbxContent>
                    <w:p w:rsidR="00AC643F" w:rsidRDefault="00AC643F" w:rsidP="00B77E22">
                      <w:pPr>
                        <w:pStyle w:val="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Rectangle 34" o:spid="_x0000_s1058" style="position:absolute;left:9281;width:10718;height:20000;visibility:visible" filled="f" stroked="f" strokeweight=".25pt">
                <v:textbox inset="1pt,1pt,1pt,1pt">
                  <w:txbxContent>
                    <w:p w:rsidR="00AC643F" w:rsidRPr="005F42F6" w:rsidRDefault="00AC643F" w:rsidP="00B77E22"/>
                  </w:txbxContent>
                </v:textbox>
              </v:rect>
            </v:group>
            <v:group id="Group 35" o:spid="_x0000_s1059" style="position:absolute;left:39;top:19314;width:4944;height:333" coordsize="20595,21484">
              <v:rect id="Rectangle 36" o:spid="_x0000_s1060" style="position:absolute;width:8856;height:20000;visibility:visible" filled="f" stroked="f" strokeweight=".25pt">
                <v:textbox inset="1pt,1pt,1pt,1pt">
                  <w:txbxContent>
                    <w:p w:rsidR="00AC643F" w:rsidRDefault="00AC643F" w:rsidP="00B77E22">
                      <w:pPr>
                        <w:pStyle w:val="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2109CC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Н. Контр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7" o:spid="_x0000_s1061" style="position:absolute;left:9281;width:11314;height:21484;visibility:visible" filled="f" stroked="f" strokeweight=".25pt">
                <v:textbox inset="1pt,1pt,1pt,1pt">
                  <w:txbxContent>
                    <w:p w:rsidR="00AC643F" w:rsidRPr="002109CC" w:rsidRDefault="00AC643F" w:rsidP="00B77E22">
                      <w:pPr>
                        <w:pStyle w:val="a"/>
                        <w:rPr>
                          <w:rFonts w:ascii="Times New Roman" w:hAnsi="Times New Roman"/>
                          <w:i w:val="0"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 xml:space="preserve"> Зыкова С.И.</w:t>
                      </w:r>
                    </w:p>
                  </w:txbxContent>
                </v:textbox>
              </v:rect>
            </v:group>
            <v:group id="Group 38" o:spid="_x0000_s1062" style="position:absolute;left:39;top:19660;width:4801;height:309" coordsize="19999,20000">
              <v:rect id="Rectangle 39" o:spid="_x0000_s1063" style="position:absolute;width:8856;height:20000;visibility:visible" filled="f" stroked="f" strokeweight=".25pt">
                <v:textbox inset="1pt,1pt,1pt,1pt">
                  <w:txbxContent>
                    <w:p w:rsidR="00AC643F" w:rsidRPr="002109CC" w:rsidRDefault="00AC643F" w:rsidP="00B77E22">
                      <w:pPr>
                        <w:pStyle w:val="a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2109CC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Утверд.</w:t>
                      </w:r>
                    </w:p>
                  </w:txbxContent>
                </v:textbox>
              </v:rect>
              <v:rect id="Rectangle 40" o:spid="_x0000_s1064" style="position:absolute;left:9281;width:10718;height:20000;visibility:visible" filled="f" stroked="f" strokeweight=".25pt">
                <v:textbox inset="1pt,1pt,1pt,1pt">
                  <w:txbxContent>
                    <w:p w:rsidR="00AC643F" w:rsidRPr="002109CC" w:rsidRDefault="00AC643F" w:rsidP="00B77E22">
                      <w:pPr>
                        <w:pStyle w:val="a"/>
                        <w:rPr>
                          <w:rFonts w:ascii="Times New Roman" w:hAnsi="Times New Roman"/>
                          <w:i w:val="0"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Деркач Т.Е.</w:t>
                      </w:r>
                    </w:p>
                  </w:txbxContent>
                </v:textbox>
              </v:rect>
            </v:group>
            <v:line id="Line 41" o:spid="_x0000_s1065" style="position:absolute;visibility:visible" from="14208,18239" to="14210,19979" o:connectortype="straight" strokeweight="2pt"/>
            <v:rect id="Rectangle 42" o:spid="_x0000_s1066" style="position:absolute;left:7787;top:18314;width:6292;height:1609;visibility:visible" filled="f" stroked="f" strokeweight=".25pt">
              <v:textbox inset="1pt,1pt,1pt,1pt">
                <w:txbxContent>
                  <w:p w:rsidR="00AC643F" w:rsidRPr="0064470A" w:rsidRDefault="00AC643F" w:rsidP="00394C6C">
                    <w:pPr>
                      <w:spacing w:after="0" w:line="240" w:lineRule="auto"/>
                      <w:rPr>
                        <w:color w:val="FF000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  <w:t>Технология изготовления …………….</w:t>
                    </w:r>
                  </w:p>
                </w:txbxContent>
              </v:textbox>
            </v:rect>
            <v:line id="Line 43" o:spid="_x0000_s1067" style="position:absolute;visibility:visible" from="14221,18587" to="19990,18588" o:connectortype="straight" strokeweight="2pt"/>
            <v:line id="Line 44" o:spid="_x0000_s1068" style="position:absolute;visibility:visible" from="14219,18939" to="19988,18941" o:connectortype="straight" strokeweight="2pt"/>
            <v:line id="Line 45" o:spid="_x0000_s1069" style="position:absolute;visibility:visible" from="17487,18239" to="17490,18932" o:connectortype="straight" strokeweight="2pt"/>
            <v:rect id="Rectangle 46" o:spid="_x0000_s1070" style="position:absolute;left:14295;top:18258;width:1474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Лит.</w:t>
                    </w:r>
                  </w:p>
                </w:txbxContent>
              </v:textbox>
            </v:rect>
            <v:rect id="Rectangle 47" o:spid="_x0000_s1071" style="position:absolute;left:17577;top:18258;width:2327;height:309;visibility:visible" filled="f" stroked="f" strokeweight=".25pt">
              <v:textbox inset="1pt,1pt,1pt,1pt">
                <w:txbxContent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2109CC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Листов</w:t>
                    </w:r>
                  </w:p>
                </w:txbxContent>
              </v:textbox>
            </v:rect>
            <v:rect id="Rectangle 48" o:spid="_x0000_s1072" style="position:absolute;left:17591;top:18613;width:2326;height:309;visibility:visible" filled="f" stroked="f" strokeweight=".25pt">
              <v:textbox inset="1pt,1pt,1pt,1pt">
                <w:txbxContent>
                  <w:p w:rsidR="00AC643F" w:rsidRPr="002D2126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color w:val="00000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color w:val="000000"/>
                        <w:sz w:val="18"/>
                        <w:lang w:val="ru-RU"/>
                      </w:rPr>
                      <w:t>30</w:t>
                    </w:r>
                  </w:p>
                </w:txbxContent>
              </v:textbox>
            </v:rect>
            <v:line id="Line 49" o:spid="_x0000_s1073" style="position:absolute;visibility:visible" from="14755,18594" to="14757,18932" o:connectortype="straight" strokeweight="1pt"/>
            <v:line id="Line 50" o:spid="_x0000_s1074" style="position:absolute;visibility:visible" from="15301,18595" to="15303,18933" o:connectortype="straight" strokeweight="1pt"/>
            <v:rect id="Rectangle 51" o:spid="_x0000_s1075" style="position:absolute;left:14295;top:19221;width:5609;height:779;visibility:visible" filled="f" stroked="f" strokeweight=".25pt">
              <v:textbox inset="1pt,1pt,1pt,1pt">
                <w:txbxContent>
                  <w:p w:rsidR="00AC643F" w:rsidRPr="009F56F8" w:rsidRDefault="00AC643F" w:rsidP="00394C6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9F56F8">
                      <w:rPr>
                        <w:rFonts w:ascii="Times New Roman" w:hAnsi="Times New Roman"/>
                      </w:rPr>
                      <w:t>ГБПОУ ИО «БрПК»</w:t>
                    </w:r>
                  </w:p>
                  <w:p w:rsidR="00AC643F" w:rsidRPr="009F56F8" w:rsidRDefault="00AC643F" w:rsidP="00394C6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гр. С-31-16</w:t>
                    </w:r>
                  </w:p>
                  <w:p w:rsidR="00AC643F" w:rsidRPr="002109CC" w:rsidRDefault="00AC643F" w:rsidP="00B77E22">
                    <w:pPr>
                      <w:pStyle w:val="a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AC643F" w:rsidRPr="005E7BEE" w:rsidRDefault="00AC643F" w:rsidP="005E7BE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643F" w:rsidRPr="005E7BEE" w:rsidRDefault="00AC643F" w:rsidP="005E7BEE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C643F" w:rsidRPr="005E7BEE" w:rsidRDefault="00AC643F" w:rsidP="005E7BE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</w:p>
    <w:sectPr w:rsidR="00AC643F" w:rsidRPr="005E7BEE" w:rsidSect="00776C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2D6"/>
    <w:multiLevelType w:val="multilevel"/>
    <w:tmpl w:val="8104E9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0A25062"/>
    <w:multiLevelType w:val="hybridMultilevel"/>
    <w:tmpl w:val="0EF4FBC8"/>
    <w:lvl w:ilvl="0" w:tplc="46F47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645D07"/>
    <w:multiLevelType w:val="multilevel"/>
    <w:tmpl w:val="3EC80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C7E49C5"/>
    <w:multiLevelType w:val="hybridMultilevel"/>
    <w:tmpl w:val="2E20103A"/>
    <w:lvl w:ilvl="0" w:tplc="46F47AF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A1A7A"/>
    <w:multiLevelType w:val="multilevel"/>
    <w:tmpl w:val="D2F0CEA0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cs="Times New Roman" w:hint="default"/>
      </w:rPr>
    </w:lvl>
  </w:abstractNum>
  <w:abstractNum w:abstractNumId="5">
    <w:nsid w:val="1F77563B"/>
    <w:multiLevelType w:val="multilevel"/>
    <w:tmpl w:val="A628E8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</w:rPr>
    </w:lvl>
  </w:abstractNum>
  <w:abstractNum w:abstractNumId="6">
    <w:nsid w:val="28A866BA"/>
    <w:multiLevelType w:val="hybridMultilevel"/>
    <w:tmpl w:val="F89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43BB8"/>
    <w:multiLevelType w:val="hybridMultilevel"/>
    <w:tmpl w:val="9CD4FCF6"/>
    <w:lvl w:ilvl="0" w:tplc="B1BE6F7C">
      <w:start w:val="1"/>
      <w:numFmt w:val="bullet"/>
      <w:lvlText w:val="–"/>
      <w:lvlJc w:val="left"/>
      <w:pPr>
        <w:ind w:left="1080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24437"/>
    <w:multiLevelType w:val="hybridMultilevel"/>
    <w:tmpl w:val="5EBA5F6C"/>
    <w:lvl w:ilvl="0" w:tplc="B1BE6F7C">
      <w:start w:val="1"/>
      <w:numFmt w:val="bullet"/>
      <w:lvlText w:val="–"/>
      <w:lvlJc w:val="left"/>
      <w:pPr>
        <w:ind w:left="720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477C"/>
    <w:multiLevelType w:val="multilevel"/>
    <w:tmpl w:val="69E4E3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5536ABD"/>
    <w:multiLevelType w:val="hybridMultilevel"/>
    <w:tmpl w:val="38FE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2C6A"/>
    <w:multiLevelType w:val="hybridMultilevel"/>
    <w:tmpl w:val="46C6849A"/>
    <w:lvl w:ilvl="0" w:tplc="B1BE6F7C">
      <w:start w:val="1"/>
      <w:numFmt w:val="bullet"/>
      <w:lvlText w:val="–"/>
      <w:lvlJc w:val="left"/>
      <w:pPr>
        <w:ind w:left="720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5570A"/>
    <w:multiLevelType w:val="hybridMultilevel"/>
    <w:tmpl w:val="0908CFE2"/>
    <w:lvl w:ilvl="0" w:tplc="8708B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CD50573"/>
    <w:multiLevelType w:val="hybridMultilevel"/>
    <w:tmpl w:val="BCD4C0E8"/>
    <w:lvl w:ilvl="0" w:tplc="12DCD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2D509E4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33B66"/>
    <w:multiLevelType w:val="hybridMultilevel"/>
    <w:tmpl w:val="DDA0F066"/>
    <w:lvl w:ilvl="0" w:tplc="12DCD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45E84"/>
    <w:multiLevelType w:val="hybridMultilevel"/>
    <w:tmpl w:val="A28AEFF6"/>
    <w:lvl w:ilvl="0" w:tplc="46F47AF2">
      <w:start w:val="1"/>
      <w:numFmt w:val="bullet"/>
      <w:lvlText w:val=""/>
      <w:lvlJc w:val="left"/>
      <w:pPr>
        <w:ind w:left="19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626F71"/>
    <w:multiLevelType w:val="hybridMultilevel"/>
    <w:tmpl w:val="06847750"/>
    <w:lvl w:ilvl="0" w:tplc="12DCD84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2FA7F0F"/>
    <w:multiLevelType w:val="multilevel"/>
    <w:tmpl w:val="C78AAB6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3D436A0"/>
    <w:multiLevelType w:val="hybridMultilevel"/>
    <w:tmpl w:val="8DD6AF60"/>
    <w:lvl w:ilvl="0" w:tplc="46F47AF2">
      <w:start w:val="1"/>
      <w:numFmt w:val="bullet"/>
      <w:lvlText w:val=""/>
      <w:lvlJc w:val="left"/>
      <w:pPr>
        <w:ind w:left="19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820A7C"/>
    <w:multiLevelType w:val="multilevel"/>
    <w:tmpl w:val="DBD8B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F2923"/>
    <w:multiLevelType w:val="multilevel"/>
    <w:tmpl w:val="85E8A4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1">
    <w:nsid w:val="5EA36C59"/>
    <w:multiLevelType w:val="hybridMultilevel"/>
    <w:tmpl w:val="0546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282B56"/>
    <w:multiLevelType w:val="hybridMultilevel"/>
    <w:tmpl w:val="5952382A"/>
    <w:lvl w:ilvl="0" w:tplc="46F47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787549"/>
    <w:multiLevelType w:val="hybridMultilevel"/>
    <w:tmpl w:val="10C6E0F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F13EBE"/>
    <w:multiLevelType w:val="hybridMultilevel"/>
    <w:tmpl w:val="865E5B18"/>
    <w:lvl w:ilvl="0" w:tplc="46F47A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7C36029"/>
    <w:multiLevelType w:val="hybridMultilevel"/>
    <w:tmpl w:val="BDBEACDC"/>
    <w:lvl w:ilvl="0" w:tplc="B1BE6F7C">
      <w:start w:val="1"/>
      <w:numFmt w:val="bullet"/>
      <w:lvlText w:val="–"/>
      <w:lvlJc w:val="left"/>
      <w:pPr>
        <w:ind w:left="720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4913"/>
    <w:multiLevelType w:val="hybridMultilevel"/>
    <w:tmpl w:val="507C1798"/>
    <w:lvl w:ilvl="0" w:tplc="46F47AF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280DF1"/>
    <w:multiLevelType w:val="hybridMultilevel"/>
    <w:tmpl w:val="0784A736"/>
    <w:lvl w:ilvl="0" w:tplc="46F47AF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A7E289D"/>
    <w:multiLevelType w:val="hybridMultilevel"/>
    <w:tmpl w:val="81D8C8D4"/>
    <w:lvl w:ilvl="0" w:tplc="B1BE6F7C">
      <w:start w:val="1"/>
      <w:numFmt w:val="bullet"/>
      <w:lvlText w:val="–"/>
      <w:lvlJc w:val="left"/>
      <w:pPr>
        <w:ind w:left="1571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762059"/>
    <w:multiLevelType w:val="multilevel"/>
    <w:tmpl w:val="49DA8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DCA1FCA"/>
    <w:multiLevelType w:val="hybridMultilevel"/>
    <w:tmpl w:val="5C3616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11434C"/>
    <w:multiLevelType w:val="hybridMultilevel"/>
    <w:tmpl w:val="E3DAAC78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E71DC4"/>
    <w:multiLevelType w:val="hybridMultilevel"/>
    <w:tmpl w:val="5720D43E"/>
    <w:lvl w:ilvl="0" w:tplc="0A46939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73D05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7A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FAB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80D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405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E3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CA5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343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3BC39C4"/>
    <w:multiLevelType w:val="multilevel"/>
    <w:tmpl w:val="85E8A4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4">
    <w:nsid w:val="76625721"/>
    <w:multiLevelType w:val="hybridMultilevel"/>
    <w:tmpl w:val="9F5C1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D5A52"/>
    <w:multiLevelType w:val="multilevel"/>
    <w:tmpl w:val="6666D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716531"/>
    <w:multiLevelType w:val="hybridMultilevel"/>
    <w:tmpl w:val="92DA1A5C"/>
    <w:lvl w:ilvl="0" w:tplc="B1BE6F7C">
      <w:start w:val="1"/>
      <w:numFmt w:val="bullet"/>
      <w:lvlText w:val="–"/>
      <w:lvlJc w:val="left"/>
      <w:pPr>
        <w:ind w:left="720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D21B1"/>
    <w:multiLevelType w:val="hybridMultilevel"/>
    <w:tmpl w:val="5E78B770"/>
    <w:lvl w:ilvl="0" w:tplc="46F47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ADE7EF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026726"/>
    <w:multiLevelType w:val="multilevel"/>
    <w:tmpl w:val="85E8A4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4"/>
  </w:num>
  <w:num w:numId="5">
    <w:abstractNumId w:val="13"/>
  </w:num>
  <w:num w:numId="6">
    <w:abstractNumId w:val="35"/>
  </w:num>
  <w:num w:numId="7">
    <w:abstractNumId w:val="16"/>
  </w:num>
  <w:num w:numId="8">
    <w:abstractNumId w:val="19"/>
  </w:num>
  <w:num w:numId="9">
    <w:abstractNumId w:val="34"/>
  </w:num>
  <w:num w:numId="10">
    <w:abstractNumId w:val="31"/>
  </w:num>
  <w:num w:numId="11">
    <w:abstractNumId w:val="10"/>
  </w:num>
  <w:num w:numId="12">
    <w:abstractNumId w:val="8"/>
  </w:num>
  <w:num w:numId="13">
    <w:abstractNumId w:val="1"/>
  </w:num>
  <w:num w:numId="14">
    <w:abstractNumId w:val="27"/>
  </w:num>
  <w:num w:numId="15">
    <w:abstractNumId w:val="3"/>
  </w:num>
  <w:num w:numId="16">
    <w:abstractNumId w:val="2"/>
  </w:num>
  <w:num w:numId="17">
    <w:abstractNumId w:val="29"/>
  </w:num>
  <w:num w:numId="18">
    <w:abstractNumId w:val="33"/>
  </w:num>
  <w:num w:numId="19">
    <w:abstractNumId w:val="24"/>
  </w:num>
  <w:num w:numId="20">
    <w:abstractNumId w:val="9"/>
  </w:num>
  <w:num w:numId="21">
    <w:abstractNumId w:val="2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2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0"/>
  </w:num>
  <w:num w:numId="30">
    <w:abstractNumId w:val="17"/>
  </w:num>
  <w:num w:numId="31">
    <w:abstractNumId w:val="5"/>
  </w:num>
  <w:num w:numId="32">
    <w:abstractNumId w:val="11"/>
  </w:num>
  <w:num w:numId="33">
    <w:abstractNumId w:val="28"/>
  </w:num>
  <w:num w:numId="34">
    <w:abstractNumId w:val="6"/>
  </w:num>
  <w:num w:numId="35">
    <w:abstractNumId w:val="0"/>
  </w:num>
  <w:num w:numId="36">
    <w:abstractNumId w:val="25"/>
  </w:num>
  <w:num w:numId="37">
    <w:abstractNumId w:val="36"/>
  </w:num>
  <w:num w:numId="38">
    <w:abstractNumId w:val="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98E"/>
    <w:rsid w:val="0005592E"/>
    <w:rsid w:val="000762D6"/>
    <w:rsid w:val="00090DAE"/>
    <w:rsid w:val="000B587C"/>
    <w:rsid w:val="000F4147"/>
    <w:rsid w:val="001147B3"/>
    <w:rsid w:val="00120B24"/>
    <w:rsid w:val="001425F4"/>
    <w:rsid w:val="001819E9"/>
    <w:rsid w:val="00194CC7"/>
    <w:rsid w:val="001B7F36"/>
    <w:rsid w:val="001C0B8B"/>
    <w:rsid w:val="00200463"/>
    <w:rsid w:val="00200C82"/>
    <w:rsid w:val="002109CC"/>
    <w:rsid w:val="0024161E"/>
    <w:rsid w:val="002B4FD4"/>
    <w:rsid w:val="002C7C6F"/>
    <w:rsid w:val="002D2126"/>
    <w:rsid w:val="002D3DEA"/>
    <w:rsid w:val="00317DA9"/>
    <w:rsid w:val="00317FAD"/>
    <w:rsid w:val="00334D60"/>
    <w:rsid w:val="00342F12"/>
    <w:rsid w:val="00373591"/>
    <w:rsid w:val="00375595"/>
    <w:rsid w:val="003914AE"/>
    <w:rsid w:val="0039244A"/>
    <w:rsid w:val="00392F18"/>
    <w:rsid w:val="00394C6C"/>
    <w:rsid w:val="003964B1"/>
    <w:rsid w:val="003C1447"/>
    <w:rsid w:val="003D7C83"/>
    <w:rsid w:val="00414564"/>
    <w:rsid w:val="004223D6"/>
    <w:rsid w:val="00432707"/>
    <w:rsid w:val="00435F70"/>
    <w:rsid w:val="00455D8F"/>
    <w:rsid w:val="00462933"/>
    <w:rsid w:val="00462D1F"/>
    <w:rsid w:val="00473375"/>
    <w:rsid w:val="004B18C9"/>
    <w:rsid w:val="004E0371"/>
    <w:rsid w:val="00507868"/>
    <w:rsid w:val="00511BD8"/>
    <w:rsid w:val="00524CC2"/>
    <w:rsid w:val="00540605"/>
    <w:rsid w:val="00565286"/>
    <w:rsid w:val="00571745"/>
    <w:rsid w:val="00583F5B"/>
    <w:rsid w:val="005D6310"/>
    <w:rsid w:val="005E7BEE"/>
    <w:rsid w:val="005F42F6"/>
    <w:rsid w:val="005F5757"/>
    <w:rsid w:val="006306C3"/>
    <w:rsid w:val="006378E6"/>
    <w:rsid w:val="0064470A"/>
    <w:rsid w:val="00645AC6"/>
    <w:rsid w:val="00652CE6"/>
    <w:rsid w:val="006D63E6"/>
    <w:rsid w:val="006D750D"/>
    <w:rsid w:val="00710932"/>
    <w:rsid w:val="00711103"/>
    <w:rsid w:val="007178E8"/>
    <w:rsid w:val="00724A0B"/>
    <w:rsid w:val="0073411D"/>
    <w:rsid w:val="00742004"/>
    <w:rsid w:val="00757062"/>
    <w:rsid w:val="00767D81"/>
    <w:rsid w:val="00776CDF"/>
    <w:rsid w:val="007A1AB7"/>
    <w:rsid w:val="00800846"/>
    <w:rsid w:val="0081098A"/>
    <w:rsid w:val="00823797"/>
    <w:rsid w:val="00852057"/>
    <w:rsid w:val="00881F81"/>
    <w:rsid w:val="009008A6"/>
    <w:rsid w:val="0093315B"/>
    <w:rsid w:val="00975F80"/>
    <w:rsid w:val="009B5CCF"/>
    <w:rsid w:val="009F56F8"/>
    <w:rsid w:val="00A05AE6"/>
    <w:rsid w:val="00A274FF"/>
    <w:rsid w:val="00A51257"/>
    <w:rsid w:val="00A64E82"/>
    <w:rsid w:val="00AC643F"/>
    <w:rsid w:val="00B016D3"/>
    <w:rsid w:val="00B424BA"/>
    <w:rsid w:val="00B77E22"/>
    <w:rsid w:val="00B85FA8"/>
    <w:rsid w:val="00B86332"/>
    <w:rsid w:val="00BC20C3"/>
    <w:rsid w:val="00BD4E9F"/>
    <w:rsid w:val="00C116E7"/>
    <w:rsid w:val="00C219C1"/>
    <w:rsid w:val="00C338F8"/>
    <w:rsid w:val="00C42110"/>
    <w:rsid w:val="00C664D2"/>
    <w:rsid w:val="00C768B2"/>
    <w:rsid w:val="00C96C74"/>
    <w:rsid w:val="00CA2385"/>
    <w:rsid w:val="00CA70A8"/>
    <w:rsid w:val="00CC1E9B"/>
    <w:rsid w:val="00CC29C1"/>
    <w:rsid w:val="00D17BDD"/>
    <w:rsid w:val="00D246CA"/>
    <w:rsid w:val="00D27803"/>
    <w:rsid w:val="00D324EA"/>
    <w:rsid w:val="00D65580"/>
    <w:rsid w:val="00D97B85"/>
    <w:rsid w:val="00DB4959"/>
    <w:rsid w:val="00E06C5D"/>
    <w:rsid w:val="00E61DDF"/>
    <w:rsid w:val="00E77B01"/>
    <w:rsid w:val="00EC38C1"/>
    <w:rsid w:val="00EE698E"/>
    <w:rsid w:val="00F354A2"/>
    <w:rsid w:val="00F544FD"/>
    <w:rsid w:val="00FA3C65"/>
    <w:rsid w:val="00FC2965"/>
    <w:rsid w:val="00FD779F"/>
    <w:rsid w:val="00FE091B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5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96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5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4B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414564"/>
    <w:rPr>
      <w:rFonts w:ascii="Verdana" w:hAnsi="Verdana" w:cs="Times New Roman"/>
      <w:color w:val="000000"/>
      <w:sz w:val="18"/>
      <w:u w:val="none"/>
      <w:effect w:val="none"/>
    </w:rPr>
  </w:style>
  <w:style w:type="paragraph" w:styleId="NormalWeb">
    <w:name w:val="Normal (Web)"/>
    <w:basedOn w:val="Normal"/>
    <w:uiPriority w:val="99"/>
    <w:rsid w:val="00414564"/>
    <w:pPr>
      <w:spacing w:after="3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14564"/>
    <w:pPr>
      <w:spacing w:after="0" w:line="360" w:lineRule="auto"/>
      <w:jc w:val="center"/>
    </w:pPr>
    <w:rPr>
      <w:rFonts w:ascii="Times New Roman" w:eastAsia="Times New Roman" w:hAnsi="Times New Roman"/>
      <w:cap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4564"/>
    <w:rPr>
      <w:rFonts w:ascii="Times New Roman" w:hAnsi="Times New Roman" w:cs="Times New Roman"/>
      <w:caps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414564"/>
    <w:pPr>
      <w:spacing w:after="0" w:line="360" w:lineRule="auto"/>
      <w:ind w:left="240" w:firstLine="4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45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56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14564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45AC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5AC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645A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5AC6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C664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C664D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64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 + Полужирный"/>
    <w:uiPriority w:val="99"/>
    <w:rsid w:val="00C664D2"/>
    <w:rPr>
      <w:rFonts w:ascii="Times New Roman" w:hAnsi="Times New Roman"/>
      <w:b/>
      <w:spacing w:val="0"/>
      <w:sz w:val="23"/>
    </w:rPr>
  </w:style>
  <w:style w:type="paragraph" w:customStyle="1" w:styleId="a">
    <w:name w:val="Чертежный"/>
    <w:uiPriority w:val="99"/>
    <w:rsid w:val="00B77E22"/>
    <w:pPr>
      <w:jc w:val="both"/>
    </w:pPr>
    <w:rPr>
      <w:rFonts w:ascii="ISOCPEUR" w:hAnsi="ISOCPEUR"/>
      <w:i/>
      <w:sz w:val="28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EC3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38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3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8C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i.asf.ru/rulles_works/diploms/files/Leader.zip" TargetMode="External"/><Relationship Id="rId5" Type="http://schemas.openxmlformats.org/officeDocument/2006/relationships/hyperlink" Target="http://fmi.asf.ru/rulles_works/diploms/orderOfProtec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1121</TotalTime>
  <Pages>18</Pages>
  <Words>2915</Words>
  <Characters>16617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Win</cp:lastModifiedBy>
  <cp:revision>22</cp:revision>
  <cp:lastPrinted>2018-03-19T15:30:00Z</cp:lastPrinted>
  <dcterms:created xsi:type="dcterms:W3CDTF">2018-03-14T13:46:00Z</dcterms:created>
  <dcterms:modified xsi:type="dcterms:W3CDTF">2019-02-06T06:54:00Z</dcterms:modified>
</cp:coreProperties>
</file>